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D670AEA" w14:textId="28A34C63" w:rsidR="00AF1D3F" w:rsidRDefault="007C5705" w:rsidP="00D264E1">
      <w:pPr>
        <w:pStyle w:val="Title"/>
        <w:outlineLvl w:val="0"/>
      </w:pPr>
      <w:r>
        <w:t>Robin Hood in Reverse</w:t>
      </w:r>
      <w:r w:rsidR="00AF1D3F" w:rsidRPr="00B964DA">
        <w:t xml:space="preserve">: </w:t>
      </w:r>
      <w:r w:rsidR="007C2B7E">
        <w:t xml:space="preserve">The Case For </w:t>
      </w:r>
      <w:r w:rsidR="00C4215A">
        <w:t>5</w:t>
      </w:r>
      <w:r w:rsidR="00F63527">
        <w:t>% Endowment Spending</w:t>
      </w:r>
    </w:p>
    <w:p w14:paraId="5A9F9854" w14:textId="77777777" w:rsidR="005F037D" w:rsidRDefault="00AF1D3F" w:rsidP="00AF1D3F">
      <w:pPr>
        <w:pStyle w:val="Normal10"/>
        <w:jc w:val="center"/>
      </w:pPr>
      <w:r>
        <w:t xml:space="preserve">By </w:t>
      </w:r>
      <w:r w:rsidR="005D26ED">
        <w:t>“Coach Vance” Trefethen</w:t>
      </w:r>
    </w:p>
    <w:p w14:paraId="4D40F242" w14:textId="77777777" w:rsidR="004A043A" w:rsidRDefault="004A043A" w:rsidP="00AF1D3F">
      <w:pPr>
        <w:pStyle w:val="Normal10"/>
        <w:jc w:val="center"/>
      </w:pPr>
    </w:p>
    <w:p w14:paraId="4F9AAAF6" w14:textId="1E926EE4" w:rsidR="004A043A" w:rsidRPr="004A043A" w:rsidRDefault="004A043A" w:rsidP="004A043A">
      <w:pPr>
        <w:pStyle w:val="Normal10"/>
        <w:jc w:val="center"/>
        <w:rPr>
          <w:rFonts w:ascii="Times New Roman" w:hAnsi="Times New Roman" w:cs="Times New Roman"/>
          <w:b/>
          <w:i/>
        </w:rPr>
      </w:pPr>
      <w:r w:rsidRPr="004A043A">
        <w:rPr>
          <w:rFonts w:ascii="Times New Roman" w:hAnsi="Times New Roman" w:cs="Times New Roman"/>
          <w:b/>
          <w:i/>
        </w:rPr>
        <w:t>"Resolved: The United States should significantly reform its policies regarding higher education."</w:t>
      </w:r>
    </w:p>
    <w:p w14:paraId="75F20E8D" w14:textId="77777777" w:rsidR="00635FBC" w:rsidRDefault="00635FBC" w:rsidP="00AF1D3F">
      <w:pPr>
        <w:pStyle w:val="Normal10"/>
        <w:jc w:val="center"/>
      </w:pPr>
    </w:p>
    <w:p w14:paraId="2DC0BBF9" w14:textId="77777777" w:rsidR="00DC23B2" w:rsidRDefault="007C5705" w:rsidP="00635FBC">
      <w:pPr>
        <w:pStyle w:val="BB-Plan"/>
        <w:rPr>
          <w:rFonts w:eastAsia="Arial"/>
        </w:rPr>
      </w:pPr>
      <w:r>
        <w:rPr>
          <w:rFonts w:eastAsia="Arial"/>
        </w:rPr>
        <w:t>Rich universities have massive endowments created by the invested donations of many rich contributors over many years.</w:t>
      </w:r>
      <w:r w:rsidR="00DC23B2">
        <w:rPr>
          <w:rFonts w:eastAsia="Arial"/>
        </w:rPr>
        <w:t xml:space="preserve"> </w:t>
      </w:r>
      <w:r>
        <w:rPr>
          <w:rFonts w:eastAsia="Arial"/>
        </w:rPr>
        <w:t>The endowment funds generate income that should be used for the betterment of the students.</w:t>
      </w:r>
      <w:r w:rsidR="00DC23B2">
        <w:rPr>
          <w:rFonts w:eastAsia="Arial"/>
        </w:rPr>
        <w:t xml:space="preserve"> </w:t>
      </w:r>
      <w:r>
        <w:rPr>
          <w:rFonts w:eastAsia="Arial"/>
        </w:rPr>
        <w:t>But rich colleges with hundreds of millions or even billions in the bank are misers and refuse to spend much of it on students, charging them huge tuitions and making them take out loans, while the endowments grow and grow.</w:t>
      </w:r>
      <w:r w:rsidR="00DC23B2">
        <w:rPr>
          <w:rFonts w:eastAsia="Arial"/>
        </w:rPr>
        <w:t xml:space="preserve"> </w:t>
      </w:r>
    </w:p>
    <w:p w14:paraId="268E1136" w14:textId="77777777" w:rsidR="00DC23B2" w:rsidRDefault="007C5705" w:rsidP="00635FBC">
      <w:pPr>
        <w:pStyle w:val="BB-Plan"/>
        <w:rPr>
          <w:rFonts w:eastAsia="Arial"/>
        </w:rPr>
      </w:pPr>
      <w:r>
        <w:rPr>
          <w:rFonts w:eastAsia="Arial"/>
        </w:rPr>
        <w:t>These miserly colleges are truly Robin Hood in reverse, robbing the poor to pay the rich.</w:t>
      </w:r>
      <w:r w:rsidR="00DC23B2">
        <w:rPr>
          <w:rFonts w:eastAsia="Arial"/>
        </w:rPr>
        <w:t xml:space="preserve"> </w:t>
      </w:r>
      <w:r>
        <w:rPr>
          <w:rFonts w:eastAsia="Arial"/>
        </w:rPr>
        <w:t>Low income students suffer the most, as their access to a good education is priced out of reach.</w:t>
      </w:r>
      <w:r w:rsidR="00DC23B2">
        <w:rPr>
          <w:rFonts w:eastAsia="Arial"/>
        </w:rPr>
        <w:t xml:space="preserve"> </w:t>
      </w:r>
      <w:r>
        <w:rPr>
          <w:rFonts w:eastAsia="Arial"/>
        </w:rPr>
        <w:t>Normally the government requires non-profit organizations to spend 5% of their endowments annually, but colleges are exempt.</w:t>
      </w:r>
      <w:r w:rsidR="00DC23B2">
        <w:rPr>
          <w:rFonts w:eastAsia="Arial"/>
        </w:rPr>
        <w:t xml:space="preserve"> </w:t>
      </w:r>
      <w:r>
        <w:rPr>
          <w:rFonts w:eastAsia="Arial"/>
        </w:rPr>
        <w:t>It's time to fix that.</w:t>
      </w:r>
      <w:r w:rsidR="00DC23B2">
        <w:rPr>
          <w:rFonts w:eastAsia="Arial"/>
        </w:rPr>
        <w:t xml:space="preserve"> </w:t>
      </w:r>
    </w:p>
    <w:p w14:paraId="051A9ED5" w14:textId="46714FAD" w:rsidR="00AF1D3F" w:rsidRPr="00635FBC" w:rsidRDefault="001356B2" w:rsidP="00635FBC">
      <w:pPr>
        <w:pStyle w:val="BB-Plan"/>
        <w:rPr>
          <w:rFonts w:eastAsia="Arial"/>
        </w:rPr>
      </w:pPr>
      <w:r>
        <w:rPr>
          <w:rFonts w:eastAsia="Arial"/>
        </w:rPr>
        <w:t>Th</w:t>
      </w:r>
      <w:r w:rsidR="00DC23B2">
        <w:rPr>
          <w:rFonts w:eastAsia="Arial"/>
        </w:rPr>
        <w:t>is</w:t>
      </w:r>
      <w:r>
        <w:rPr>
          <w:rFonts w:eastAsia="Arial"/>
        </w:rPr>
        <w:t xml:space="preserve"> pla</w:t>
      </w:r>
      <w:r w:rsidR="00AD4F44">
        <w:rPr>
          <w:rFonts w:eastAsia="Arial"/>
        </w:rPr>
        <w:t xml:space="preserve">n also passes the REDUCE Act, an idea proposed a couple years ago by Rep. Tom Reed, </w:t>
      </w:r>
      <w:r>
        <w:rPr>
          <w:rFonts w:eastAsia="Arial"/>
        </w:rPr>
        <w:t>requiring colleges to spend 25% of the annual earnings on their endowment (not 25% of the endowment, just 25% of the dividends received each year) on student aid.</w:t>
      </w:r>
      <w:r w:rsidR="00DC23B2">
        <w:rPr>
          <w:rFonts w:eastAsia="Arial"/>
        </w:rPr>
        <w:t xml:space="preserve"> </w:t>
      </w:r>
      <w:r>
        <w:rPr>
          <w:rFonts w:eastAsia="Arial"/>
        </w:rPr>
        <w:t>This helps solve for the inevitable Negative reply that if you fiat colleges have to spend 5% of the endowment every year, they'll just raise the board of directors salaries by a few million dollars each or build new swimming pools on campus and not actually help any poor students.</w:t>
      </w:r>
    </w:p>
    <w:p w14:paraId="3AB058CB" w14:textId="77777777" w:rsidR="00FA07AD" w:rsidRDefault="00DE0722">
      <w:pPr>
        <w:pStyle w:val="TOC1"/>
        <w:tabs>
          <w:tab w:val="right" w:leader="dot" w:pos="9350"/>
        </w:tabs>
        <w:rPr>
          <w:rFonts w:asciiTheme="minorHAnsi" w:eastAsiaTheme="minorEastAsia" w:hAnsiTheme="minorHAnsi" w:cstheme="minorBidi"/>
          <w:b w:val="0"/>
          <w:noProof/>
        </w:rPr>
      </w:pPr>
      <w:r>
        <w:rPr>
          <w:sz w:val="20"/>
        </w:rPr>
        <w:fldChar w:fldCharType="begin"/>
      </w:r>
      <w:r>
        <w:instrText xml:space="preserve"> TOC \t "Contention 1,2,Contention 2,3,Title 2,1" </w:instrText>
      </w:r>
      <w:r>
        <w:rPr>
          <w:sz w:val="20"/>
        </w:rPr>
        <w:fldChar w:fldCharType="separate"/>
      </w:r>
      <w:r w:rsidR="00FA07AD">
        <w:rPr>
          <w:noProof/>
        </w:rPr>
        <w:t>Robin Hood in Reverse: The Case For 5% Endowment Spending</w:t>
      </w:r>
      <w:r w:rsidR="00FA07AD">
        <w:rPr>
          <w:noProof/>
        </w:rPr>
        <w:tab/>
      </w:r>
      <w:r w:rsidR="00FA07AD">
        <w:rPr>
          <w:noProof/>
        </w:rPr>
        <w:fldChar w:fldCharType="begin"/>
      </w:r>
      <w:r w:rsidR="00FA07AD">
        <w:rPr>
          <w:noProof/>
        </w:rPr>
        <w:instrText xml:space="preserve"> PAGEREF _Toc508471855 \h </w:instrText>
      </w:r>
      <w:r w:rsidR="00FA07AD">
        <w:rPr>
          <w:noProof/>
        </w:rPr>
      </w:r>
      <w:r w:rsidR="00FA07AD">
        <w:rPr>
          <w:noProof/>
        </w:rPr>
        <w:fldChar w:fldCharType="separate"/>
      </w:r>
      <w:r w:rsidR="00FA07AD">
        <w:rPr>
          <w:noProof/>
        </w:rPr>
        <w:t>3</w:t>
      </w:r>
      <w:r w:rsidR="00FA07AD">
        <w:rPr>
          <w:noProof/>
        </w:rPr>
        <w:fldChar w:fldCharType="end"/>
      </w:r>
    </w:p>
    <w:p w14:paraId="1A4B44EE" w14:textId="77777777" w:rsidR="00FA07AD" w:rsidRDefault="00FA07AD">
      <w:pPr>
        <w:pStyle w:val="TOC2"/>
        <w:rPr>
          <w:rFonts w:asciiTheme="minorHAnsi" w:eastAsiaTheme="minorEastAsia" w:hAnsiTheme="minorHAnsi" w:cstheme="minorBidi"/>
          <w:noProof/>
          <w:sz w:val="22"/>
        </w:rPr>
      </w:pPr>
      <w:r>
        <w:rPr>
          <w:noProof/>
        </w:rPr>
        <w:t>OBSERVATION 1. DEFINITIONS.</w:t>
      </w:r>
      <w:r>
        <w:rPr>
          <w:noProof/>
        </w:rPr>
        <w:tab/>
      </w:r>
      <w:r>
        <w:rPr>
          <w:noProof/>
        </w:rPr>
        <w:fldChar w:fldCharType="begin"/>
      </w:r>
      <w:r>
        <w:rPr>
          <w:noProof/>
        </w:rPr>
        <w:instrText xml:space="preserve"> PAGEREF _Toc508471856 \h </w:instrText>
      </w:r>
      <w:r>
        <w:rPr>
          <w:noProof/>
        </w:rPr>
      </w:r>
      <w:r>
        <w:rPr>
          <w:noProof/>
        </w:rPr>
        <w:fldChar w:fldCharType="separate"/>
      </w:r>
      <w:r>
        <w:rPr>
          <w:noProof/>
        </w:rPr>
        <w:t>3</w:t>
      </w:r>
      <w:r>
        <w:rPr>
          <w:noProof/>
        </w:rPr>
        <w:fldChar w:fldCharType="end"/>
      </w:r>
    </w:p>
    <w:p w14:paraId="54A0287D" w14:textId="77777777" w:rsidR="00FA07AD" w:rsidRDefault="00FA07AD">
      <w:pPr>
        <w:pStyle w:val="TOC3"/>
        <w:rPr>
          <w:rFonts w:asciiTheme="minorHAnsi" w:eastAsiaTheme="minorEastAsia" w:hAnsiTheme="minorHAnsi" w:cstheme="minorBidi"/>
          <w:noProof/>
          <w:sz w:val="22"/>
        </w:rPr>
      </w:pPr>
      <w:r>
        <w:rPr>
          <w:noProof/>
        </w:rPr>
        <w:t>Policy:</w:t>
      </w:r>
      <w:r>
        <w:rPr>
          <w:noProof/>
        </w:rPr>
        <w:tab/>
      </w:r>
      <w:r>
        <w:rPr>
          <w:noProof/>
        </w:rPr>
        <w:fldChar w:fldCharType="begin"/>
      </w:r>
      <w:r>
        <w:rPr>
          <w:noProof/>
        </w:rPr>
        <w:instrText xml:space="preserve"> PAGEREF _Toc508471857 \h </w:instrText>
      </w:r>
      <w:r>
        <w:rPr>
          <w:noProof/>
        </w:rPr>
      </w:r>
      <w:r>
        <w:rPr>
          <w:noProof/>
        </w:rPr>
        <w:fldChar w:fldCharType="separate"/>
      </w:r>
      <w:r>
        <w:rPr>
          <w:noProof/>
        </w:rPr>
        <w:t>3</w:t>
      </w:r>
      <w:r>
        <w:rPr>
          <w:noProof/>
        </w:rPr>
        <w:fldChar w:fldCharType="end"/>
      </w:r>
    </w:p>
    <w:p w14:paraId="1F3E2EEF" w14:textId="77777777" w:rsidR="00FA07AD" w:rsidRDefault="00FA07AD">
      <w:pPr>
        <w:pStyle w:val="TOC3"/>
        <w:rPr>
          <w:rFonts w:asciiTheme="minorHAnsi" w:eastAsiaTheme="minorEastAsia" w:hAnsiTheme="minorHAnsi" w:cstheme="minorBidi"/>
          <w:noProof/>
          <w:sz w:val="22"/>
        </w:rPr>
      </w:pPr>
      <w:r>
        <w:rPr>
          <w:noProof/>
        </w:rPr>
        <w:t>Significant:</w:t>
      </w:r>
      <w:r>
        <w:rPr>
          <w:noProof/>
        </w:rPr>
        <w:tab/>
      </w:r>
      <w:r>
        <w:rPr>
          <w:noProof/>
        </w:rPr>
        <w:fldChar w:fldCharType="begin"/>
      </w:r>
      <w:r>
        <w:rPr>
          <w:noProof/>
        </w:rPr>
        <w:instrText xml:space="preserve"> PAGEREF _Toc508471858 \h </w:instrText>
      </w:r>
      <w:r>
        <w:rPr>
          <w:noProof/>
        </w:rPr>
      </w:r>
      <w:r>
        <w:rPr>
          <w:noProof/>
        </w:rPr>
        <w:fldChar w:fldCharType="separate"/>
      </w:r>
      <w:r>
        <w:rPr>
          <w:noProof/>
        </w:rPr>
        <w:t>3</w:t>
      </w:r>
      <w:r>
        <w:rPr>
          <w:noProof/>
        </w:rPr>
        <w:fldChar w:fldCharType="end"/>
      </w:r>
    </w:p>
    <w:p w14:paraId="2F9B5367" w14:textId="77777777" w:rsidR="00FA07AD" w:rsidRDefault="00FA07AD">
      <w:pPr>
        <w:pStyle w:val="TOC3"/>
        <w:rPr>
          <w:rFonts w:asciiTheme="minorHAnsi" w:eastAsiaTheme="minorEastAsia" w:hAnsiTheme="minorHAnsi" w:cstheme="minorBidi"/>
          <w:noProof/>
          <w:sz w:val="22"/>
        </w:rPr>
      </w:pPr>
      <w:r>
        <w:rPr>
          <w:noProof/>
        </w:rPr>
        <w:t>“Higher Education”:</w:t>
      </w:r>
      <w:r>
        <w:rPr>
          <w:noProof/>
        </w:rPr>
        <w:tab/>
      </w:r>
      <w:r>
        <w:rPr>
          <w:noProof/>
        </w:rPr>
        <w:fldChar w:fldCharType="begin"/>
      </w:r>
      <w:r>
        <w:rPr>
          <w:noProof/>
        </w:rPr>
        <w:instrText xml:space="preserve"> PAGEREF _Toc508471859 \h </w:instrText>
      </w:r>
      <w:r>
        <w:rPr>
          <w:noProof/>
        </w:rPr>
      </w:r>
      <w:r>
        <w:rPr>
          <w:noProof/>
        </w:rPr>
        <w:fldChar w:fldCharType="separate"/>
      </w:r>
      <w:r>
        <w:rPr>
          <w:noProof/>
        </w:rPr>
        <w:t>3</w:t>
      </w:r>
      <w:r>
        <w:rPr>
          <w:noProof/>
        </w:rPr>
        <w:fldChar w:fldCharType="end"/>
      </w:r>
    </w:p>
    <w:p w14:paraId="74DB6251" w14:textId="77777777" w:rsidR="00FA07AD" w:rsidRDefault="00FA07AD">
      <w:pPr>
        <w:pStyle w:val="TOC2"/>
        <w:rPr>
          <w:rFonts w:asciiTheme="minorHAnsi" w:eastAsiaTheme="minorEastAsia" w:hAnsiTheme="minorHAnsi" w:cstheme="minorBidi"/>
          <w:noProof/>
          <w:sz w:val="22"/>
        </w:rPr>
      </w:pPr>
      <w:r>
        <w:rPr>
          <w:noProof/>
        </w:rPr>
        <w:t>OBSERVATION 2. INHERENCY, the structure of the Status Quo.  Two key FACTS</w:t>
      </w:r>
      <w:r>
        <w:rPr>
          <w:noProof/>
        </w:rPr>
        <w:tab/>
      </w:r>
      <w:r>
        <w:rPr>
          <w:noProof/>
        </w:rPr>
        <w:fldChar w:fldCharType="begin"/>
      </w:r>
      <w:r>
        <w:rPr>
          <w:noProof/>
        </w:rPr>
        <w:instrText xml:space="preserve"> PAGEREF _Toc508471860 \h </w:instrText>
      </w:r>
      <w:r>
        <w:rPr>
          <w:noProof/>
        </w:rPr>
      </w:r>
      <w:r>
        <w:rPr>
          <w:noProof/>
        </w:rPr>
        <w:fldChar w:fldCharType="separate"/>
      </w:r>
      <w:r>
        <w:rPr>
          <w:noProof/>
        </w:rPr>
        <w:t>3</w:t>
      </w:r>
      <w:r>
        <w:rPr>
          <w:noProof/>
        </w:rPr>
        <w:fldChar w:fldCharType="end"/>
      </w:r>
    </w:p>
    <w:p w14:paraId="1F57BDB5" w14:textId="77777777" w:rsidR="00FA07AD" w:rsidRDefault="00FA07AD">
      <w:pPr>
        <w:pStyle w:val="TOC2"/>
        <w:rPr>
          <w:rFonts w:asciiTheme="minorHAnsi" w:eastAsiaTheme="minorEastAsia" w:hAnsiTheme="minorHAnsi" w:cstheme="minorBidi"/>
          <w:noProof/>
          <w:sz w:val="22"/>
        </w:rPr>
      </w:pPr>
      <w:r>
        <w:rPr>
          <w:noProof/>
        </w:rPr>
        <w:t>FACT 1.  Four percent.</w:t>
      </w:r>
      <w:r>
        <w:rPr>
          <w:noProof/>
        </w:rPr>
        <w:tab/>
      </w:r>
      <w:r>
        <w:rPr>
          <w:noProof/>
        </w:rPr>
        <w:fldChar w:fldCharType="begin"/>
      </w:r>
      <w:r>
        <w:rPr>
          <w:noProof/>
        </w:rPr>
        <w:instrText xml:space="preserve"> PAGEREF _Toc508471861 \h </w:instrText>
      </w:r>
      <w:r>
        <w:rPr>
          <w:noProof/>
        </w:rPr>
      </w:r>
      <w:r>
        <w:rPr>
          <w:noProof/>
        </w:rPr>
        <w:fldChar w:fldCharType="separate"/>
      </w:r>
      <w:r>
        <w:rPr>
          <w:noProof/>
        </w:rPr>
        <w:t>3</w:t>
      </w:r>
      <w:r>
        <w:rPr>
          <w:noProof/>
        </w:rPr>
        <w:fldChar w:fldCharType="end"/>
      </w:r>
    </w:p>
    <w:p w14:paraId="04157B09" w14:textId="77777777" w:rsidR="00FA07AD" w:rsidRDefault="00FA07AD">
      <w:pPr>
        <w:pStyle w:val="TOC3"/>
        <w:rPr>
          <w:rFonts w:asciiTheme="minorHAnsi" w:eastAsiaTheme="minorEastAsia" w:hAnsiTheme="minorHAnsi" w:cstheme="minorBidi"/>
          <w:noProof/>
          <w:sz w:val="22"/>
        </w:rPr>
      </w:pPr>
      <w:r>
        <w:rPr>
          <w:noProof/>
        </w:rPr>
        <w:t>Average college spending is 4% of endowment funds, and colleges are exempt from federal rules requiring private foundations to spend 5%</w:t>
      </w:r>
      <w:r>
        <w:rPr>
          <w:noProof/>
        </w:rPr>
        <w:tab/>
      </w:r>
      <w:r>
        <w:rPr>
          <w:noProof/>
        </w:rPr>
        <w:fldChar w:fldCharType="begin"/>
      </w:r>
      <w:r>
        <w:rPr>
          <w:noProof/>
        </w:rPr>
        <w:instrText xml:space="preserve"> PAGEREF _Toc508471862 \h </w:instrText>
      </w:r>
      <w:r>
        <w:rPr>
          <w:noProof/>
        </w:rPr>
      </w:r>
      <w:r>
        <w:rPr>
          <w:noProof/>
        </w:rPr>
        <w:fldChar w:fldCharType="separate"/>
      </w:r>
      <w:r>
        <w:rPr>
          <w:noProof/>
        </w:rPr>
        <w:t>3</w:t>
      </w:r>
      <w:r>
        <w:rPr>
          <w:noProof/>
        </w:rPr>
        <w:fldChar w:fldCharType="end"/>
      </w:r>
    </w:p>
    <w:p w14:paraId="471DB72D" w14:textId="77777777" w:rsidR="00FA07AD" w:rsidRDefault="00FA07AD">
      <w:pPr>
        <w:pStyle w:val="TOC2"/>
        <w:rPr>
          <w:rFonts w:asciiTheme="minorHAnsi" w:eastAsiaTheme="minorEastAsia" w:hAnsiTheme="minorHAnsi" w:cstheme="minorBidi"/>
          <w:noProof/>
          <w:sz w:val="22"/>
        </w:rPr>
      </w:pPr>
      <w:r>
        <w:rPr>
          <w:noProof/>
        </w:rPr>
        <w:t>FACT 2.  Low-income students burdened.</w:t>
      </w:r>
      <w:r>
        <w:rPr>
          <w:noProof/>
        </w:rPr>
        <w:tab/>
      </w:r>
      <w:r>
        <w:rPr>
          <w:noProof/>
        </w:rPr>
        <w:fldChar w:fldCharType="begin"/>
      </w:r>
      <w:r>
        <w:rPr>
          <w:noProof/>
        </w:rPr>
        <w:instrText xml:space="preserve"> PAGEREF _Toc508471863 \h </w:instrText>
      </w:r>
      <w:r>
        <w:rPr>
          <w:noProof/>
        </w:rPr>
      </w:r>
      <w:r>
        <w:rPr>
          <w:noProof/>
        </w:rPr>
        <w:fldChar w:fldCharType="separate"/>
      </w:r>
      <w:r>
        <w:rPr>
          <w:noProof/>
        </w:rPr>
        <w:t>4</w:t>
      </w:r>
      <w:r>
        <w:rPr>
          <w:noProof/>
        </w:rPr>
        <w:fldChar w:fldCharType="end"/>
      </w:r>
    </w:p>
    <w:p w14:paraId="5A0907F2" w14:textId="77777777" w:rsidR="00FA07AD" w:rsidRDefault="00FA07AD">
      <w:pPr>
        <w:pStyle w:val="TOC3"/>
        <w:rPr>
          <w:rFonts w:asciiTheme="minorHAnsi" w:eastAsiaTheme="minorEastAsia" w:hAnsiTheme="minorHAnsi" w:cstheme="minorBidi"/>
          <w:noProof/>
          <w:sz w:val="22"/>
        </w:rPr>
      </w:pPr>
      <w:r>
        <w:rPr>
          <w:noProof/>
        </w:rPr>
        <w:t>Miserly behavior by big endowment colleges blocks easing the financial burdens on low-income students</w:t>
      </w:r>
      <w:r>
        <w:rPr>
          <w:noProof/>
        </w:rPr>
        <w:tab/>
      </w:r>
      <w:r>
        <w:rPr>
          <w:noProof/>
        </w:rPr>
        <w:fldChar w:fldCharType="begin"/>
      </w:r>
      <w:r>
        <w:rPr>
          <w:noProof/>
        </w:rPr>
        <w:instrText xml:space="preserve"> PAGEREF _Toc508471864 \h </w:instrText>
      </w:r>
      <w:r>
        <w:rPr>
          <w:noProof/>
        </w:rPr>
      </w:r>
      <w:r>
        <w:rPr>
          <w:noProof/>
        </w:rPr>
        <w:fldChar w:fldCharType="separate"/>
      </w:r>
      <w:r>
        <w:rPr>
          <w:noProof/>
        </w:rPr>
        <w:t>4</w:t>
      </w:r>
      <w:r>
        <w:rPr>
          <w:noProof/>
        </w:rPr>
        <w:fldChar w:fldCharType="end"/>
      </w:r>
    </w:p>
    <w:p w14:paraId="2782BD83" w14:textId="77777777" w:rsidR="00FA07AD" w:rsidRDefault="00FA07AD">
      <w:pPr>
        <w:pStyle w:val="TOC2"/>
        <w:rPr>
          <w:rFonts w:asciiTheme="minorHAnsi" w:eastAsiaTheme="minorEastAsia" w:hAnsiTheme="minorHAnsi" w:cstheme="minorBidi"/>
          <w:noProof/>
          <w:sz w:val="22"/>
        </w:rPr>
      </w:pPr>
      <w:r>
        <w:rPr>
          <w:noProof/>
        </w:rPr>
        <w:t>OBSERVATION 4. We offer the following PLAN implemented by Congress,  the President and the Dept. of Education</w:t>
      </w:r>
      <w:r>
        <w:rPr>
          <w:noProof/>
        </w:rPr>
        <w:tab/>
      </w:r>
      <w:r>
        <w:rPr>
          <w:noProof/>
        </w:rPr>
        <w:fldChar w:fldCharType="begin"/>
      </w:r>
      <w:r>
        <w:rPr>
          <w:noProof/>
        </w:rPr>
        <w:instrText xml:space="preserve"> PAGEREF _Toc508471865 \h </w:instrText>
      </w:r>
      <w:r>
        <w:rPr>
          <w:noProof/>
        </w:rPr>
      </w:r>
      <w:r>
        <w:rPr>
          <w:noProof/>
        </w:rPr>
        <w:fldChar w:fldCharType="separate"/>
      </w:r>
      <w:r>
        <w:rPr>
          <w:noProof/>
        </w:rPr>
        <w:t>4</w:t>
      </w:r>
      <w:r>
        <w:rPr>
          <w:noProof/>
        </w:rPr>
        <w:fldChar w:fldCharType="end"/>
      </w:r>
    </w:p>
    <w:p w14:paraId="5DAD01F6" w14:textId="77777777" w:rsidR="00FA07AD" w:rsidRDefault="00FA07AD">
      <w:pPr>
        <w:pStyle w:val="TOC2"/>
        <w:rPr>
          <w:rFonts w:asciiTheme="minorHAnsi" w:eastAsiaTheme="minorEastAsia" w:hAnsiTheme="minorHAnsi" w:cstheme="minorBidi"/>
          <w:noProof/>
          <w:sz w:val="22"/>
        </w:rPr>
      </w:pPr>
      <w:r>
        <w:rPr>
          <w:noProof/>
        </w:rPr>
        <w:t>OBSERVATION 5. The ADVANTAGES</w:t>
      </w:r>
      <w:r>
        <w:rPr>
          <w:noProof/>
        </w:rPr>
        <w:tab/>
      </w:r>
      <w:r>
        <w:rPr>
          <w:noProof/>
        </w:rPr>
        <w:fldChar w:fldCharType="begin"/>
      </w:r>
      <w:r>
        <w:rPr>
          <w:noProof/>
        </w:rPr>
        <w:instrText xml:space="preserve"> PAGEREF _Toc508471866 \h </w:instrText>
      </w:r>
      <w:r>
        <w:rPr>
          <w:noProof/>
        </w:rPr>
      </w:r>
      <w:r>
        <w:rPr>
          <w:noProof/>
        </w:rPr>
        <w:fldChar w:fldCharType="separate"/>
      </w:r>
      <w:r>
        <w:rPr>
          <w:noProof/>
        </w:rPr>
        <w:t>4</w:t>
      </w:r>
      <w:r>
        <w:rPr>
          <w:noProof/>
        </w:rPr>
        <w:fldChar w:fldCharType="end"/>
      </w:r>
    </w:p>
    <w:p w14:paraId="51311D1F" w14:textId="77777777" w:rsidR="00FA07AD" w:rsidRDefault="00FA07AD">
      <w:pPr>
        <w:pStyle w:val="TOC2"/>
        <w:rPr>
          <w:rFonts w:asciiTheme="minorHAnsi" w:eastAsiaTheme="minorEastAsia" w:hAnsiTheme="minorHAnsi" w:cstheme="minorBidi"/>
          <w:noProof/>
          <w:sz w:val="22"/>
        </w:rPr>
      </w:pPr>
      <w:r>
        <w:rPr>
          <w:noProof/>
        </w:rPr>
        <w:t>ADVANTAGE 1.  Reduced student debt</w:t>
      </w:r>
      <w:r>
        <w:rPr>
          <w:noProof/>
        </w:rPr>
        <w:tab/>
      </w:r>
      <w:r>
        <w:rPr>
          <w:noProof/>
        </w:rPr>
        <w:fldChar w:fldCharType="begin"/>
      </w:r>
      <w:r>
        <w:rPr>
          <w:noProof/>
        </w:rPr>
        <w:instrText xml:space="preserve"> PAGEREF _Toc508471867 \h </w:instrText>
      </w:r>
      <w:r>
        <w:rPr>
          <w:noProof/>
        </w:rPr>
      </w:r>
      <w:r>
        <w:rPr>
          <w:noProof/>
        </w:rPr>
        <w:fldChar w:fldCharType="separate"/>
      </w:r>
      <w:r>
        <w:rPr>
          <w:noProof/>
        </w:rPr>
        <w:t>4</w:t>
      </w:r>
      <w:r>
        <w:rPr>
          <w:noProof/>
        </w:rPr>
        <w:fldChar w:fldCharType="end"/>
      </w:r>
    </w:p>
    <w:p w14:paraId="64371789" w14:textId="77777777" w:rsidR="00FA07AD" w:rsidRDefault="00FA07AD">
      <w:pPr>
        <w:pStyle w:val="TOC3"/>
        <w:rPr>
          <w:rFonts w:asciiTheme="minorHAnsi" w:eastAsiaTheme="minorEastAsia" w:hAnsiTheme="minorHAnsi" w:cstheme="minorBidi"/>
          <w:noProof/>
          <w:sz w:val="22"/>
        </w:rPr>
      </w:pPr>
      <w:r>
        <w:rPr>
          <w:noProof/>
        </w:rPr>
        <w:t>A.  Link:  Rich endowments pay investment fund managers while students take out loans</w:t>
      </w:r>
      <w:r>
        <w:rPr>
          <w:noProof/>
        </w:rPr>
        <w:tab/>
      </w:r>
      <w:r>
        <w:rPr>
          <w:noProof/>
        </w:rPr>
        <w:fldChar w:fldCharType="begin"/>
      </w:r>
      <w:r>
        <w:rPr>
          <w:noProof/>
        </w:rPr>
        <w:instrText xml:space="preserve"> PAGEREF _Toc508471868 \h </w:instrText>
      </w:r>
      <w:r>
        <w:rPr>
          <w:noProof/>
        </w:rPr>
      </w:r>
      <w:r>
        <w:rPr>
          <w:noProof/>
        </w:rPr>
        <w:fldChar w:fldCharType="separate"/>
      </w:r>
      <w:r>
        <w:rPr>
          <w:noProof/>
        </w:rPr>
        <w:t>4</w:t>
      </w:r>
      <w:r>
        <w:rPr>
          <w:noProof/>
        </w:rPr>
        <w:fldChar w:fldCharType="end"/>
      </w:r>
    </w:p>
    <w:p w14:paraId="308EC47A" w14:textId="77777777" w:rsidR="00FA07AD" w:rsidRDefault="00FA07AD">
      <w:pPr>
        <w:pStyle w:val="TOC3"/>
        <w:rPr>
          <w:rFonts w:asciiTheme="minorHAnsi" w:eastAsiaTheme="minorEastAsia" w:hAnsiTheme="minorHAnsi" w:cstheme="minorBidi"/>
          <w:noProof/>
          <w:sz w:val="22"/>
        </w:rPr>
      </w:pPr>
      <w:r>
        <w:rPr>
          <w:noProof/>
        </w:rPr>
        <w:t>B.  Solvency:  Even small percentage increase in endowment spending would cover tuition for thousands of students</w:t>
      </w:r>
      <w:r>
        <w:rPr>
          <w:noProof/>
        </w:rPr>
        <w:tab/>
      </w:r>
      <w:r>
        <w:rPr>
          <w:noProof/>
        </w:rPr>
        <w:fldChar w:fldCharType="begin"/>
      </w:r>
      <w:r>
        <w:rPr>
          <w:noProof/>
        </w:rPr>
        <w:instrText xml:space="preserve"> PAGEREF _Toc508471869 \h </w:instrText>
      </w:r>
      <w:r>
        <w:rPr>
          <w:noProof/>
        </w:rPr>
      </w:r>
      <w:r>
        <w:rPr>
          <w:noProof/>
        </w:rPr>
        <w:fldChar w:fldCharType="separate"/>
      </w:r>
      <w:r>
        <w:rPr>
          <w:noProof/>
        </w:rPr>
        <w:t>4</w:t>
      </w:r>
      <w:r>
        <w:rPr>
          <w:noProof/>
        </w:rPr>
        <w:fldChar w:fldCharType="end"/>
      </w:r>
    </w:p>
    <w:p w14:paraId="701450C3" w14:textId="77777777" w:rsidR="00FA07AD" w:rsidRDefault="00FA07AD">
      <w:pPr>
        <w:pStyle w:val="TOC3"/>
        <w:rPr>
          <w:rFonts w:asciiTheme="minorHAnsi" w:eastAsiaTheme="minorEastAsia" w:hAnsiTheme="minorHAnsi" w:cstheme="minorBidi"/>
          <w:noProof/>
          <w:sz w:val="22"/>
        </w:rPr>
      </w:pPr>
      <w:r>
        <w:rPr>
          <w:noProof/>
        </w:rPr>
        <w:t>C. The Impact: Student debt harms lives</w:t>
      </w:r>
      <w:r>
        <w:rPr>
          <w:noProof/>
        </w:rPr>
        <w:tab/>
      </w:r>
      <w:r>
        <w:rPr>
          <w:noProof/>
        </w:rPr>
        <w:fldChar w:fldCharType="begin"/>
      </w:r>
      <w:r>
        <w:rPr>
          <w:noProof/>
        </w:rPr>
        <w:instrText xml:space="preserve"> PAGEREF _Toc508471870 \h </w:instrText>
      </w:r>
      <w:r>
        <w:rPr>
          <w:noProof/>
        </w:rPr>
      </w:r>
      <w:r>
        <w:rPr>
          <w:noProof/>
        </w:rPr>
        <w:fldChar w:fldCharType="separate"/>
      </w:r>
      <w:r>
        <w:rPr>
          <w:noProof/>
        </w:rPr>
        <w:t>5</w:t>
      </w:r>
      <w:r>
        <w:rPr>
          <w:noProof/>
        </w:rPr>
        <w:fldChar w:fldCharType="end"/>
      </w:r>
    </w:p>
    <w:p w14:paraId="566B3DE0" w14:textId="77777777" w:rsidR="00FA07AD" w:rsidRDefault="00FA07AD">
      <w:pPr>
        <w:pStyle w:val="TOC2"/>
        <w:rPr>
          <w:rFonts w:asciiTheme="minorHAnsi" w:eastAsiaTheme="minorEastAsia" w:hAnsiTheme="minorHAnsi" w:cstheme="minorBidi"/>
          <w:noProof/>
          <w:sz w:val="22"/>
        </w:rPr>
      </w:pPr>
      <w:r>
        <w:rPr>
          <w:noProof/>
        </w:rPr>
        <w:t>ADVANTAGE 2. Good jobs</w:t>
      </w:r>
      <w:r>
        <w:rPr>
          <w:noProof/>
        </w:rPr>
        <w:tab/>
      </w:r>
      <w:r>
        <w:rPr>
          <w:noProof/>
        </w:rPr>
        <w:fldChar w:fldCharType="begin"/>
      </w:r>
      <w:r>
        <w:rPr>
          <w:noProof/>
        </w:rPr>
        <w:instrText xml:space="preserve"> PAGEREF _Toc508471871 \h </w:instrText>
      </w:r>
      <w:r>
        <w:rPr>
          <w:noProof/>
        </w:rPr>
      </w:r>
      <w:r>
        <w:rPr>
          <w:noProof/>
        </w:rPr>
        <w:fldChar w:fldCharType="separate"/>
      </w:r>
      <w:r>
        <w:rPr>
          <w:noProof/>
        </w:rPr>
        <w:t>5</w:t>
      </w:r>
      <w:r>
        <w:rPr>
          <w:noProof/>
        </w:rPr>
        <w:fldChar w:fldCharType="end"/>
      </w:r>
    </w:p>
    <w:p w14:paraId="6B31AFEF" w14:textId="77777777" w:rsidR="00FA07AD" w:rsidRDefault="00FA07AD">
      <w:pPr>
        <w:pStyle w:val="TOC3"/>
        <w:tabs>
          <w:tab w:val="left" w:pos="880"/>
        </w:tabs>
        <w:rPr>
          <w:rFonts w:asciiTheme="minorHAnsi" w:eastAsiaTheme="minorEastAsia" w:hAnsiTheme="minorHAnsi" w:cstheme="minorBidi"/>
          <w:noProof/>
          <w:sz w:val="22"/>
        </w:rPr>
      </w:pPr>
      <w:r>
        <w:rPr>
          <w:noProof/>
        </w:rPr>
        <w:t>A.</w:t>
      </w:r>
      <w:r>
        <w:rPr>
          <w:rFonts w:asciiTheme="minorHAnsi" w:eastAsiaTheme="minorEastAsia" w:hAnsiTheme="minorHAnsi" w:cstheme="minorBidi"/>
          <w:noProof/>
          <w:sz w:val="22"/>
        </w:rPr>
        <w:tab/>
      </w:r>
      <w:r>
        <w:rPr>
          <w:noProof/>
        </w:rPr>
        <w:t>The Link: College is essential to getting good jobs</w:t>
      </w:r>
      <w:r>
        <w:rPr>
          <w:noProof/>
        </w:rPr>
        <w:tab/>
      </w:r>
      <w:r>
        <w:rPr>
          <w:noProof/>
        </w:rPr>
        <w:fldChar w:fldCharType="begin"/>
      </w:r>
      <w:r>
        <w:rPr>
          <w:noProof/>
        </w:rPr>
        <w:instrText xml:space="preserve"> PAGEREF _Toc508471872 \h </w:instrText>
      </w:r>
      <w:r>
        <w:rPr>
          <w:noProof/>
        </w:rPr>
      </w:r>
      <w:r>
        <w:rPr>
          <w:noProof/>
        </w:rPr>
        <w:fldChar w:fldCharType="separate"/>
      </w:r>
      <w:r>
        <w:rPr>
          <w:noProof/>
        </w:rPr>
        <w:t>5</w:t>
      </w:r>
      <w:r>
        <w:rPr>
          <w:noProof/>
        </w:rPr>
        <w:fldChar w:fldCharType="end"/>
      </w:r>
    </w:p>
    <w:p w14:paraId="6C3763CD" w14:textId="77777777" w:rsidR="00FA07AD" w:rsidRDefault="00FA07AD">
      <w:pPr>
        <w:pStyle w:val="TOC3"/>
        <w:rPr>
          <w:rFonts w:asciiTheme="minorHAnsi" w:eastAsiaTheme="minorEastAsia" w:hAnsiTheme="minorHAnsi" w:cstheme="minorBidi"/>
          <w:noProof/>
          <w:sz w:val="22"/>
        </w:rPr>
      </w:pPr>
      <w:r w:rsidRPr="003C4A71">
        <w:rPr>
          <w:noProof/>
          <w:bdr w:val="none" w:sz="0" w:space="0" w:color="auto" w:frame="1"/>
        </w:rPr>
        <w:t xml:space="preserve">B.  The Solvency:  </w:t>
      </w:r>
      <w:r w:rsidRPr="003C4A71">
        <w:rPr>
          <w:noProof/>
          <w:shd w:val="clear" w:color="auto" w:fill="FFFFFF"/>
        </w:rPr>
        <w:t>5% spending would repave the path to opportunity for low-income students</w:t>
      </w:r>
      <w:r>
        <w:rPr>
          <w:noProof/>
        </w:rPr>
        <w:tab/>
      </w:r>
      <w:r>
        <w:rPr>
          <w:noProof/>
        </w:rPr>
        <w:fldChar w:fldCharType="begin"/>
      </w:r>
      <w:r>
        <w:rPr>
          <w:noProof/>
        </w:rPr>
        <w:instrText xml:space="preserve"> PAGEREF _Toc508471873 \h </w:instrText>
      </w:r>
      <w:r>
        <w:rPr>
          <w:noProof/>
        </w:rPr>
      </w:r>
      <w:r>
        <w:rPr>
          <w:noProof/>
        </w:rPr>
        <w:fldChar w:fldCharType="separate"/>
      </w:r>
      <w:r>
        <w:rPr>
          <w:noProof/>
        </w:rPr>
        <w:t>5</w:t>
      </w:r>
      <w:r>
        <w:rPr>
          <w:noProof/>
        </w:rPr>
        <w:fldChar w:fldCharType="end"/>
      </w:r>
    </w:p>
    <w:p w14:paraId="23FC929B" w14:textId="77777777" w:rsidR="00FA07AD" w:rsidRDefault="00FA07AD">
      <w:pPr>
        <w:pStyle w:val="TOC3"/>
        <w:rPr>
          <w:rFonts w:asciiTheme="minorHAnsi" w:eastAsiaTheme="minorEastAsia" w:hAnsiTheme="minorHAnsi" w:cstheme="minorBidi"/>
          <w:noProof/>
          <w:sz w:val="22"/>
        </w:rPr>
      </w:pPr>
      <w:r>
        <w:rPr>
          <w:noProof/>
        </w:rPr>
        <w:t>C. The Impact: Economic growth for everyone and economic self-sufficiency for the graduates</w:t>
      </w:r>
      <w:r>
        <w:rPr>
          <w:noProof/>
        </w:rPr>
        <w:tab/>
      </w:r>
      <w:r>
        <w:rPr>
          <w:noProof/>
        </w:rPr>
        <w:fldChar w:fldCharType="begin"/>
      </w:r>
      <w:r>
        <w:rPr>
          <w:noProof/>
        </w:rPr>
        <w:instrText xml:space="preserve"> PAGEREF _Toc508471874 \h </w:instrText>
      </w:r>
      <w:r>
        <w:rPr>
          <w:noProof/>
        </w:rPr>
      </w:r>
      <w:r>
        <w:rPr>
          <w:noProof/>
        </w:rPr>
        <w:fldChar w:fldCharType="separate"/>
      </w:r>
      <w:r>
        <w:rPr>
          <w:noProof/>
        </w:rPr>
        <w:t>6</w:t>
      </w:r>
      <w:r>
        <w:rPr>
          <w:noProof/>
        </w:rPr>
        <w:fldChar w:fldCharType="end"/>
      </w:r>
    </w:p>
    <w:p w14:paraId="2B9103C6" w14:textId="77777777" w:rsidR="00FA07AD" w:rsidRDefault="00FA07AD">
      <w:pPr>
        <w:pStyle w:val="TOC2"/>
        <w:rPr>
          <w:rFonts w:asciiTheme="minorHAnsi" w:eastAsiaTheme="minorEastAsia" w:hAnsiTheme="minorHAnsi" w:cstheme="minorBidi"/>
          <w:noProof/>
          <w:sz w:val="22"/>
        </w:rPr>
      </w:pPr>
      <w:r>
        <w:rPr>
          <w:noProof/>
        </w:rPr>
        <w:t>ADVANTAGE 3.  Reverse social inequality</w:t>
      </w:r>
      <w:r>
        <w:rPr>
          <w:noProof/>
        </w:rPr>
        <w:tab/>
      </w:r>
      <w:r>
        <w:rPr>
          <w:noProof/>
        </w:rPr>
        <w:fldChar w:fldCharType="begin"/>
      </w:r>
      <w:r>
        <w:rPr>
          <w:noProof/>
        </w:rPr>
        <w:instrText xml:space="preserve"> PAGEREF _Toc508471875 \h </w:instrText>
      </w:r>
      <w:r>
        <w:rPr>
          <w:noProof/>
        </w:rPr>
      </w:r>
      <w:r>
        <w:rPr>
          <w:noProof/>
        </w:rPr>
        <w:fldChar w:fldCharType="separate"/>
      </w:r>
      <w:r>
        <w:rPr>
          <w:noProof/>
        </w:rPr>
        <w:t>6</w:t>
      </w:r>
      <w:r>
        <w:rPr>
          <w:noProof/>
        </w:rPr>
        <w:fldChar w:fldCharType="end"/>
      </w:r>
    </w:p>
    <w:p w14:paraId="754A96FF" w14:textId="77777777" w:rsidR="00FA07AD" w:rsidRDefault="00FA07AD">
      <w:pPr>
        <w:pStyle w:val="TOC3"/>
        <w:rPr>
          <w:rFonts w:asciiTheme="minorHAnsi" w:eastAsiaTheme="minorEastAsia" w:hAnsiTheme="minorHAnsi" w:cstheme="minorBidi"/>
          <w:noProof/>
          <w:sz w:val="22"/>
        </w:rPr>
      </w:pPr>
      <w:r>
        <w:rPr>
          <w:noProof/>
        </w:rPr>
        <w:t>Link:  Colleges become engines of inequality by excluding low income students</w:t>
      </w:r>
      <w:r>
        <w:rPr>
          <w:noProof/>
        </w:rPr>
        <w:tab/>
      </w:r>
      <w:r>
        <w:rPr>
          <w:noProof/>
        </w:rPr>
        <w:fldChar w:fldCharType="begin"/>
      </w:r>
      <w:r>
        <w:rPr>
          <w:noProof/>
        </w:rPr>
        <w:instrText xml:space="preserve"> PAGEREF _Toc508471876 \h </w:instrText>
      </w:r>
      <w:r>
        <w:rPr>
          <w:noProof/>
        </w:rPr>
      </w:r>
      <w:r>
        <w:rPr>
          <w:noProof/>
        </w:rPr>
        <w:fldChar w:fldCharType="separate"/>
      </w:r>
      <w:r>
        <w:rPr>
          <w:noProof/>
        </w:rPr>
        <w:t>6</w:t>
      </w:r>
      <w:r>
        <w:rPr>
          <w:noProof/>
        </w:rPr>
        <w:fldChar w:fldCharType="end"/>
      </w:r>
    </w:p>
    <w:p w14:paraId="498FAD32" w14:textId="77777777" w:rsidR="00FA07AD" w:rsidRDefault="00FA07AD">
      <w:pPr>
        <w:pStyle w:val="TOC3"/>
        <w:rPr>
          <w:rFonts w:asciiTheme="minorHAnsi" w:eastAsiaTheme="minorEastAsia" w:hAnsiTheme="minorHAnsi" w:cstheme="minorBidi"/>
          <w:noProof/>
          <w:sz w:val="22"/>
        </w:rPr>
      </w:pPr>
      <w:r>
        <w:rPr>
          <w:noProof/>
        </w:rPr>
        <w:t>Impacts:  Multiple social problems link to economic inequality within society</w:t>
      </w:r>
      <w:r>
        <w:rPr>
          <w:noProof/>
        </w:rPr>
        <w:tab/>
      </w:r>
      <w:r>
        <w:rPr>
          <w:noProof/>
        </w:rPr>
        <w:fldChar w:fldCharType="begin"/>
      </w:r>
      <w:r>
        <w:rPr>
          <w:noProof/>
        </w:rPr>
        <w:instrText xml:space="preserve"> PAGEREF _Toc508471877 \h </w:instrText>
      </w:r>
      <w:r>
        <w:rPr>
          <w:noProof/>
        </w:rPr>
      </w:r>
      <w:r>
        <w:rPr>
          <w:noProof/>
        </w:rPr>
        <w:fldChar w:fldCharType="separate"/>
      </w:r>
      <w:r>
        <w:rPr>
          <w:noProof/>
        </w:rPr>
        <w:t>6</w:t>
      </w:r>
      <w:r>
        <w:rPr>
          <w:noProof/>
        </w:rPr>
        <w:fldChar w:fldCharType="end"/>
      </w:r>
    </w:p>
    <w:p w14:paraId="27F43B0C" w14:textId="77777777" w:rsidR="00FA07AD" w:rsidRDefault="00FA07AD">
      <w:pPr>
        <w:pStyle w:val="TOC1"/>
        <w:tabs>
          <w:tab w:val="right" w:leader="dot" w:pos="9350"/>
        </w:tabs>
        <w:rPr>
          <w:rFonts w:asciiTheme="minorHAnsi" w:eastAsiaTheme="minorEastAsia" w:hAnsiTheme="minorHAnsi" w:cstheme="minorBidi"/>
          <w:b w:val="0"/>
          <w:noProof/>
        </w:rPr>
      </w:pPr>
      <w:r>
        <w:rPr>
          <w:noProof/>
        </w:rPr>
        <w:t>2A Evidence: 8% Endowment Spending</w:t>
      </w:r>
      <w:r>
        <w:rPr>
          <w:noProof/>
        </w:rPr>
        <w:tab/>
      </w:r>
      <w:r>
        <w:rPr>
          <w:noProof/>
        </w:rPr>
        <w:fldChar w:fldCharType="begin"/>
      </w:r>
      <w:r>
        <w:rPr>
          <w:noProof/>
        </w:rPr>
        <w:instrText xml:space="preserve"> PAGEREF _Toc508471878 \h </w:instrText>
      </w:r>
      <w:r>
        <w:rPr>
          <w:noProof/>
        </w:rPr>
      </w:r>
      <w:r>
        <w:rPr>
          <w:noProof/>
        </w:rPr>
        <w:fldChar w:fldCharType="separate"/>
      </w:r>
      <w:r>
        <w:rPr>
          <w:noProof/>
        </w:rPr>
        <w:t>7</w:t>
      </w:r>
      <w:r>
        <w:rPr>
          <w:noProof/>
        </w:rPr>
        <w:fldChar w:fldCharType="end"/>
      </w:r>
    </w:p>
    <w:p w14:paraId="5F89F3B4" w14:textId="77777777" w:rsidR="00FA07AD" w:rsidRDefault="00FA07AD">
      <w:pPr>
        <w:pStyle w:val="TOC2"/>
        <w:rPr>
          <w:rFonts w:asciiTheme="minorHAnsi" w:eastAsiaTheme="minorEastAsia" w:hAnsiTheme="minorHAnsi" w:cstheme="minorBidi"/>
          <w:noProof/>
          <w:sz w:val="22"/>
        </w:rPr>
      </w:pPr>
      <w:r>
        <w:rPr>
          <w:noProof/>
        </w:rPr>
        <w:lastRenderedPageBreak/>
        <w:t>DEFINITIONS &amp; BACKGROUND</w:t>
      </w:r>
      <w:r>
        <w:rPr>
          <w:noProof/>
        </w:rPr>
        <w:tab/>
      </w:r>
      <w:r>
        <w:rPr>
          <w:noProof/>
        </w:rPr>
        <w:fldChar w:fldCharType="begin"/>
      </w:r>
      <w:r>
        <w:rPr>
          <w:noProof/>
        </w:rPr>
        <w:instrText xml:space="preserve"> PAGEREF _Toc508471879 \h </w:instrText>
      </w:r>
      <w:r>
        <w:rPr>
          <w:noProof/>
        </w:rPr>
      </w:r>
      <w:r>
        <w:rPr>
          <w:noProof/>
        </w:rPr>
        <w:fldChar w:fldCharType="separate"/>
      </w:r>
      <w:r>
        <w:rPr>
          <w:noProof/>
        </w:rPr>
        <w:t>7</w:t>
      </w:r>
      <w:r>
        <w:rPr>
          <w:noProof/>
        </w:rPr>
        <w:fldChar w:fldCharType="end"/>
      </w:r>
    </w:p>
    <w:p w14:paraId="4A573102" w14:textId="77777777" w:rsidR="00FA07AD" w:rsidRDefault="00FA07AD">
      <w:pPr>
        <w:pStyle w:val="TOC3"/>
        <w:rPr>
          <w:rFonts w:asciiTheme="minorHAnsi" w:eastAsiaTheme="minorEastAsia" w:hAnsiTheme="minorHAnsi" w:cstheme="minorBidi"/>
          <w:noProof/>
          <w:sz w:val="22"/>
        </w:rPr>
      </w:pPr>
      <w:r>
        <w:rPr>
          <w:noProof/>
        </w:rPr>
        <w:t>Definition of Endowment</w:t>
      </w:r>
      <w:r>
        <w:rPr>
          <w:noProof/>
        </w:rPr>
        <w:tab/>
      </w:r>
      <w:r>
        <w:rPr>
          <w:noProof/>
        </w:rPr>
        <w:fldChar w:fldCharType="begin"/>
      </w:r>
      <w:r>
        <w:rPr>
          <w:noProof/>
        </w:rPr>
        <w:instrText xml:space="preserve"> PAGEREF _Toc508471880 \h </w:instrText>
      </w:r>
      <w:r>
        <w:rPr>
          <w:noProof/>
        </w:rPr>
      </w:r>
      <w:r>
        <w:rPr>
          <w:noProof/>
        </w:rPr>
        <w:fldChar w:fldCharType="separate"/>
      </w:r>
      <w:r>
        <w:rPr>
          <w:noProof/>
        </w:rPr>
        <w:t>7</w:t>
      </w:r>
      <w:r>
        <w:rPr>
          <w:noProof/>
        </w:rPr>
        <w:fldChar w:fldCharType="end"/>
      </w:r>
    </w:p>
    <w:p w14:paraId="0DFFF3CB" w14:textId="77777777" w:rsidR="00FA07AD" w:rsidRDefault="00FA07AD">
      <w:pPr>
        <w:pStyle w:val="TOC3"/>
        <w:rPr>
          <w:rFonts w:asciiTheme="minorHAnsi" w:eastAsiaTheme="minorEastAsia" w:hAnsiTheme="minorHAnsi" w:cstheme="minorBidi"/>
          <w:noProof/>
          <w:sz w:val="22"/>
        </w:rPr>
      </w:pPr>
      <w:r>
        <w:rPr>
          <w:noProof/>
        </w:rPr>
        <w:t>Summary of the REDUCE Act proposal</w:t>
      </w:r>
      <w:r>
        <w:rPr>
          <w:noProof/>
        </w:rPr>
        <w:tab/>
      </w:r>
      <w:r>
        <w:rPr>
          <w:noProof/>
        </w:rPr>
        <w:fldChar w:fldCharType="begin"/>
      </w:r>
      <w:r>
        <w:rPr>
          <w:noProof/>
        </w:rPr>
        <w:instrText xml:space="preserve"> PAGEREF _Toc508471881 \h </w:instrText>
      </w:r>
      <w:r>
        <w:rPr>
          <w:noProof/>
        </w:rPr>
      </w:r>
      <w:r>
        <w:rPr>
          <w:noProof/>
        </w:rPr>
        <w:fldChar w:fldCharType="separate"/>
      </w:r>
      <w:r>
        <w:rPr>
          <w:noProof/>
        </w:rPr>
        <w:t>7</w:t>
      </w:r>
      <w:r>
        <w:rPr>
          <w:noProof/>
        </w:rPr>
        <w:fldChar w:fldCharType="end"/>
      </w:r>
    </w:p>
    <w:p w14:paraId="2F3872F6" w14:textId="77777777" w:rsidR="00FA07AD" w:rsidRDefault="00FA07AD">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_Toc508471882 \h </w:instrText>
      </w:r>
      <w:r>
        <w:rPr>
          <w:noProof/>
        </w:rPr>
      </w:r>
      <w:r>
        <w:rPr>
          <w:noProof/>
        </w:rPr>
        <w:fldChar w:fldCharType="separate"/>
      </w:r>
      <w:r>
        <w:rPr>
          <w:noProof/>
        </w:rPr>
        <w:t>7</w:t>
      </w:r>
      <w:r>
        <w:rPr>
          <w:noProof/>
        </w:rPr>
        <w:fldChar w:fldCharType="end"/>
      </w:r>
    </w:p>
    <w:p w14:paraId="239F1465" w14:textId="77777777" w:rsidR="00FA07AD" w:rsidRDefault="00FA07AD">
      <w:pPr>
        <w:pStyle w:val="TOC3"/>
        <w:rPr>
          <w:rFonts w:asciiTheme="minorHAnsi" w:eastAsiaTheme="minorEastAsia" w:hAnsiTheme="minorHAnsi" w:cstheme="minorBidi"/>
          <w:noProof/>
          <w:sz w:val="22"/>
        </w:rPr>
      </w:pPr>
      <w:r>
        <w:rPr>
          <w:noProof/>
        </w:rPr>
        <w:t>Elite colleges deliberately choose not to prioritize students from low-income families</w:t>
      </w:r>
      <w:r>
        <w:rPr>
          <w:noProof/>
        </w:rPr>
        <w:tab/>
      </w:r>
      <w:r>
        <w:rPr>
          <w:noProof/>
        </w:rPr>
        <w:fldChar w:fldCharType="begin"/>
      </w:r>
      <w:r>
        <w:rPr>
          <w:noProof/>
        </w:rPr>
        <w:instrText xml:space="preserve"> PAGEREF _Toc508471883 \h </w:instrText>
      </w:r>
      <w:r>
        <w:rPr>
          <w:noProof/>
        </w:rPr>
      </w:r>
      <w:r>
        <w:rPr>
          <w:noProof/>
        </w:rPr>
        <w:fldChar w:fldCharType="separate"/>
      </w:r>
      <w:r>
        <w:rPr>
          <w:noProof/>
        </w:rPr>
        <w:t>7</w:t>
      </w:r>
      <w:r>
        <w:rPr>
          <w:noProof/>
        </w:rPr>
        <w:fldChar w:fldCharType="end"/>
      </w:r>
    </w:p>
    <w:p w14:paraId="28DE360B" w14:textId="77777777" w:rsidR="00FA07AD" w:rsidRDefault="00FA07AD">
      <w:pPr>
        <w:pStyle w:val="TOC3"/>
        <w:rPr>
          <w:rFonts w:asciiTheme="minorHAnsi" w:eastAsiaTheme="minorEastAsia" w:hAnsiTheme="minorHAnsi" w:cstheme="minorBidi"/>
          <w:noProof/>
          <w:sz w:val="22"/>
        </w:rPr>
      </w:pPr>
      <w:r w:rsidRPr="003C4A71">
        <w:rPr>
          <w:noProof/>
          <w:shd w:val="clear" w:color="auto" w:fill="FFFFFF"/>
        </w:rPr>
        <w:t>Schools with big endowments have lower percentage of poor students than schools with little or no endowment</w:t>
      </w:r>
      <w:r>
        <w:rPr>
          <w:noProof/>
        </w:rPr>
        <w:tab/>
      </w:r>
      <w:r>
        <w:rPr>
          <w:noProof/>
        </w:rPr>
        <w:fldChar w:fldCharType="begin"/>
      </w:r>
      <w:r>
        <w:rPr>
          <w:noProof/>
        </w:rPr>
        <w:instrText xml:space="preserve"> PAGEREF _Toc508471884 \h </w:instrText>
      </w:r>
      <w:r>
        <w:rPr>
          <w:noProof/>
        </w:rPr>
      </w:r>
      <w:r>
        <w:rPr>
          <w:noProof/>
        </w:rPr>
        <w:fldChar w:fldCharType="separate"/>
      </w:r>
      <w:r>
        <w:rPr>
          <w:noProof/>
        </w:rPr>
        <w:t>8</w:t>
      </w:r>
      <w:r>
        <w:rPr>
          <w:noProof/>
        </w:rPr>
        <w:fldChar w:fldCharType="end"/>
      </w:r>
    </w:p>
    <w:p w14:paraId="6FCC052E" w14:textId="77777777" w:rsidR="00FA07AD" w:rsidRDefault="00FA07AD">
      <w:pPr>
        <w:pStyle w:val="TOC3"/>
        <w:rPr>
          <w:rFonts w:asciiTheme="minorHAnsi" w:eastAsiaTheme="minorEastAsia" w:hAnsiTheme="minorHAnsi" w:cstheme="minorBidi"/>
          <w:noProof/>
          <w:sz w:val="22"/>
        </w:rPr>
      </w:pPr>
      <w:r>
        <w:rPr>
          <w:noProof/>
        </w:rPr>
        <w:t>Not many students actually being helped by endowment funds in Status Quo, and low-income students neglected</w:t>
      </w:r>
      <w:r>
        <w:rPr>
          <w:noProof/>
        </w:rPr>
        <w:tab/>
      </w:r>
      <w:r>
        <w:rPr>
          <w:noProof/>
        </w:rPr>
        <w:fldChar w:fldCharType="begin"/>
      </w:r>
      <w:r>
        <w:rPr>
          <w:noProof/>
        </w:rPr>
        <w:instrText xml:space="preserve"> PAGEREF _Toc508471885 \h </w:instrText>
      </w:r>
      <w:r>
        <w:rPr>
          <w:noProof/>
        </w:rPr>
      </w:r>
      <w:r>
        <w:rPr>
          <w:noProof/>
        </w:rPr>
        <w:fldChar w:fldCharType="separate"/>
      </w:r>
      <w:r>
        <w:rPr>
          <w:noProof/>
        </w:rPr>
        <w:t>8</w:t>
      </w:r>
      <w:r>
        <w:rPr>
          <w:noProof/>
        </w:rPr>
        <w:fldChar w:fldCharType="end"/>
      </w:r>
    </w:p>
    <w:p w14:paraId="00EFB6F7" w14:textId="77777777" w:rsidR="00FA07AD" w:rsidRDefault="00FA07AD">
      <w:pPr>
        <w:pStyle w:val="TOC3"/>
        <w:rPr>
          <w:rFonts w:asciiTheme="minorHAnsi" w:eastAsiaTheme="minorEastAsia" w:hAnsiTheme="minorHAnsi" w:cstheme="minorBidi"/>
          <w:noProof/>
          <w:sz w:val="22"/>
        </w:rPr>
      </w:pPr>
      <w:r w:rsidRPr="003C4A71">
        <w:rPr>
          <w:noProof/>
          <w:shd w:val="clear" w:color="auto" w:fill="FFFFFF"/>
        </w:rPr>
        <w:t>Colleges are exempt from the rule that non-profit foundations must spend at least 5% of their endowments each year</w:t>
      </w:r>
      <w:r>
        <w:rPr>
          <w:noProof/>
        </w:rPr>
        <w:tab/>
      </w:r>
      <w:r>
        <w:rPr>
          <w:noProof/>
        </w:rPr>
        <w:fldChar w:fldCharType="begin"/>
      </w:r>
      <w:r>
        <w:rPr>
          <w:noProof/>
        </w:rPr>
        <w:instrText xml:space="preserve"> PAGEREF _Toc508471886 \h </w:instrText>
      </w:r>
      <w:r>
        <w:rPr>
          <w:noProof/>
        </w:rPr>
      </w:r>
      <w:r>
        <w:rPr>
          <w:noProof/>
        </w:rPr>
        <w:fldChar w:fldCharType="separate"/>
      </w:r>
      <w:r>
        <w:rPr>
          <w:noProof/>
        </w:rPr>
        <w:t>8</w:t>
      </w:r>
      <w:r>
        <w:rPr>
          <w:noProof/>
        </w:rPr>
        <w:fldChar w:fldCharType="end"/>
      </w:r>
    </w:p>
    <w:p w14:paraId="074AE1F3" w14:textId="77777777" w:rsidR="00FA07AD" w:rsidRDefault="00FA07AD">
      <w:pPr>
        <w:pStyle w:val="TOC3"/>
        <w:rPr>
          <w:rFonts w:asciiTheme="minorHAnsi" w:eastAsiaTheme="minorEastAsia" w:hAnsiTheme="minorHAnsi" w:cstheme="minorBidi"/>
          <w:noProof/>
          <w:sz w:val="22"/>
        </w:rPr>
      </w:pPr>
      <w:r w:rsidRPr="003C4A71">
        <w:rPr>
          <w:noProof/>
          <w:shd w:val="clear" w:color="auto" w:fill="FFFFFF"/>
        </w:rPr>
        <w:t>Poor students left behind by rich colleges who won't help them attend with endowment money</w:t>
      </w:r>
      <w:r>
        <w:rPr>
          <w:noProof/>
        </w:rPr>
        <w:tab/>
      </w:r>
      <w:r>
        <w:rPr>
          <w:noProof/>
        </w:rPr>
        <w:fldChar w:fldCharType="begin"/>
      </w:r>
      <w:r>
        <w:rPr>
          <w:noProof/>
        </w:rPr>
        <w:instrText xml:space="preserve"> PAGEREF _Toc508471887 \h </w:instrText>
      </w:r>
      <w:r>
        <w:rPr>
          <w:noProof/>
        </w:rPr>
      </w:r>
      <w:r>
        <w:rPr>
          <w:noProof/>
        </w:rPr>
        <w:fldChar w:fldCharType="separate"/>
      </w:r>
      <w:r>
        <w:rPr>
          <w:noProof/>
        </w:rPr>
        <w:t>9</w:t>
      </w:r>
      <w:r>
        <w:rPr>
          <w:noProof/>
        </w:rPr>
        <w:fldChar w:fldCharType="end"/>
      </w:r>
    </w:p>
    <w:p w14:paraId="5ECACDF1" w14:textId="77777777" w:rsidR="00FA07AD" w:rsidRDefault="00FA07AD">
      <w:pPr>
        <w:pStyle w:val="TOC3"/>
        <w:rPr>
          <w:rFonts w:asciiTheme="minorHAnsi" w:eastAsiaTheme="minorEastAsia" w:hAnsiTheme="minorHAnsi" w:cstheme="minorBidi"/>
          <w:noProof/>
          <w:sz w:val="22"/>
        </w:rPr>
      </w:pPr>
      <w:r>
        <w:rPr>
          <w:noProof/>
        </w:rPr>
        <w:t>A/T "Status Quo programs for low-income students" – Not enough.  They still have $10K/year in debt at these institutions</w:t>
      </w:r>
      <w:r>
        <w:rPr>
          <w:noProof/>
        </w:rPr>
        <w:tab/>
      </w:r>
      <w:r>
        <w:rPr>
          <w:noProof/>
        </w:rPr>
        <w:fldChar w:fldCharType="begin"/>
      </w:r>
      <w:r>
        <w:rPr>
          <w:noProof/>
        </w:rPr>
        <w:instrText xml:space="preserve"> PAGEREF _Toc508471888 \h </w:instrText>
      </w:r>
      <w:r>
        <w:rPr>
          <w:noProof/>
        </w:rPr>
      </w:r>
      <w:r>
        <w:rPr>
          <w:noProof/>
        </w:rPr>
        <w:fldChar w:fldCharType="separate"/>
      </w:r>
      <w:r>
        <w:rPr>
          <w:noProof/>
        </w:rPr>
        <w:t>9</w:t>
      </w:r>
      <w:r>
        <w:rPr>
          <w:noProof/>
        </w:rPr>
        <w:fldChar w:fldCharType="end"/>
      </w:r>
    </w:p>
    <w:p w14:paraId="254B7167" w14:textId="77777777" w:rsidR="00FA07AD" w:rsidRDefault="00FA07AD">
      <w:pPr>
        <w:pStyle w:val="TOC2"/>
        <w:rPr>
          <w:rFonts w:asciiTheme="minorHAnsi" w:eastAsiaTheme="minorEastAsia" w:hAnsiTheme="minorHAnsi" w:cstheme="minorBidi"/>
          <w:noProof/>
          <w:sz w:val="22"/>
        </w:rPr>
      </w:pPr>
      <w:r>
        <w:rPr>
          <w:noProof/>
        </w:rPr>
        <w:t>SOLVENCY / ADVOCACY</w:t>
      </w:r>
      <w:r>
        <w:rPr>
          <w:noProof/>
        </w:rPr>
        <w:tab/>
      </w:r>
      <w:r>
        <w:rPr>
          <w:noProof/>
        </w:rPr>
        <w:fldChar w:fldCharType="begin"/>
      </w:r>
      <w:r>
        <w:rPr>
          <w:noProof/>
        </w:rPr>
        <w:instrText xml:space="preserve"> PAGEREF _Toc508471889 \h </w:instrText>
      </w:r>
      <w:r>
        <w:rPr>
          <w:noProof/>
        </w:rPr>
      </w:r>
      <w:r>
        <w:rPr>
          <w:noProof/>
        </w:rPr>
        <w:fldChar w:fldCharType="separate"/>
      </w:r>
      <w:r>
        <w:rPr>
          <w:noProof/>
        </w:rPr>
        <w:t>9</w:t>
      </w:r>
      <w:r>
        <w:rPr>
          <w:noProof/>
        </w:rPr>
        <w:fldChar w:fldCharType="end"/>
      </w:r>
    </w:p>
    <w:p w14:paraId="5A4A4C4A" w14:textId="77777777" w:rsidR="00FA07AD" w:rsidRDefault="00FA07AD">
      <w:pPr>
        <w:pStyle w:val="TOC3"/>
        <w:rPr>
          <w:rFonts w:asciiTheme="minorHAnsi" w:eastAsiaTheme="minorEastAsia" w:hAnsiTheme="minorHAnsi" w:cstheme="minorBidi"/>
          <w:noProof/>
          <w:sz w:val="22"/>
        </w:rPr>
      </w:pPr>
      <w:r>
        <w:rPr>
          <w:noProof/>
        </w:rPr>
        <w:t>Mandatory spending of 25% of earnings for poor students would affect 90 schools</w:t>
      </w:r>
      <w:r>
        <w:rPr>
          <w:noProof/>
        </w:rPr>
        <w:tab/>
      </w:r>
      <w:r>
        <w:rPr>
          <w:noProof/>
        </w:rPr>
        <w:fldChar w:fldCharType="begin"/>
      </w:r>
      <w:r>
        <w:rPr>
          <w:noProof/>
        </w:rPr>
        <w:instrText xml:space="preserve"> PAGEREF _Toc508471890 \h </w:instrText>
      </w:r>
      <w:r>
        <w:rPr>
          <w:noProof/>
        </w:rPr>
      </w:r>
      <w:r>
        <w:rPr>
          <w:noProof/>
        </w:rPr>
        <w:fldChar w:fldCharType="separate"/>
      </w:r>
      <w:r>
        <w:rPr>
          <w:noProof/>
        </w:rPr>
        <w:t>9</w:t>
      </w:r>
      <w:r>
        <w:rPr>
          <w:noProof/>
        </w:rPr>
        <w:fldChar w:fldCharType="end"/>
      </w:r>
    </w:p>
    <w:p w14:paraId="6F5DA4D9" w14:textId="77777777" w:rsidR="00FA07AD" w:rsidRDefault="00FA07AD">
      <w:pPr>
        <w:pStyle w:val="TOC3"/>
        <w:rPr>
          <w:rFonts w:asciiTheme="minorHAnsi" w:eastAsiaTheme="minorEastAsia" w:hAnsiTheme="minorHAnsi" w:cstheme="minorBidi"/>
          <w:noProof/>
          <w:sz w:val="22"/>
        </w:rPr>
      </w:pPr>
      <w:r>
        <w:rPr>
          <w:noProof/>
        </w:rPr>
        <w:t>A/T "Schools can't afford it" – Yes, they can.  Even a small fraction increase would be beneficial</w:t>
      </w:r>
      <w:r>
        <w:rPr>
          <w:noProof/>
        </w:rPr>
        <w:tab/>
      </w:r>
      <w:r>
        <w:rPr>
          <w:noProof/>
        </w:rPr>
        <w:fldChar w:fldCharType="begin"/>
      </w:r>
      <w:r>
        <w:rPr>
          <w:noProof/>
        </w:rPr>
        <w:instrText xml:space="preserve"> PAGEREF _Toc508471891 \h </w:instrText>
      </w:r>
      <w:r>
        <w:rPr>
          <w:noProof/>
        </w:rPr>
      </w:r>
      <w:r>
        <w:rPr>
          <w:noProof/>
        </w:rPr>
        <w:fldChar w:fldCharType="separate"/>
      </w:r>
      <w:r>
        <w:rPr>
          <w:noProof/>
        </w:rPr>
        <w:t>10</w:t>
      </w:r>
      <w:r>
        <w:rPr>
          <w:noProof/>
        </w:rPr>
        <w:fldChar w:fldCharType="end"/>
      </w:r>
    </w:p>
    <w:p w14:paraId="7689FD3C" w14:textId="77777777" w:rsidR="00FA07AD" w:rsidRDefault="00FA07AD">
      <w:pPr>
        <w:pStyle w:val="TOC3"/>
        <w:rPr>
          <w:rFonts w:asciiTheme="minorHAnsi" w:eastAsiaTheme="minorEastAsia" w:hAnsiTheme="minorHAnsi" w:cstheme="minorBidi"/>
          <w:noProof/>
          <w:sz w:val="22"/>
        </w:rPr>
      </w:pPr>
      <w:r>
        <w:rPr>
          <w:noProof/>
        </w:rPr>
        <w:t>A/T "Funds are earmarked/Administrators are powerless" – They're not powerless.  Lots can be done to help poor students</w:t>
      </w:r>
      <w:r>
        <w:rPr>
          <w:noProof/>
        </w:rPr>
        <w:tab/>
      </w:r>
      <w:r>
        <w:rPr>
          <w:noProof/>
        </w:rPr>
        <w:fldChar w:fldCharType="begin"/>
      </w:r>
      <w:r>
        <w:rPr>
          <w:noProof/>
        </w:rPr>
        <w:instrText xml:space="preserve"> PAGEREF _Toc508471892 \h </w:instrText>
      </w:r>
      <w:r>
        <w:rPr>
          <w:noProof/>
        </w:rPr>
      </w:r>
      <w:r>
        <w:rPr>
          <w:noProof/>
        </w:rPr>
        <w:fldChar w:fldCharType="separate"/>
      </w:r>
      <w:r>
        <w:rPr>
          <w:noProof/>
        </w:rPr>
        <w:t>10</w:t>
      </w:r>
      <w:r>
        <w:rPr>
          <w:noProof/>
        </w:rPr>
        <w:fldChar w:fldCharType="end"/>
      </w:r>
    </w:p>
    <w:p w14:paraId="26C4CFEC" w14:textId="77777777" w:rsidR="00FA07AD" w:rsidRDefault="00FA07AD">
      <w:pPr>
        <w:pStyle w:val="TOC3"/>
        <w:rPr>
          <w:rFonts w:asciiTheme="minorHAnsi" w:eastAsiaTheme="minorEastAsia" w:hAnsiTheme="minorHAnsi" w:cstheme="minorBidi"/>
          <w:noProof/>
          <w:sz w:val="22"/>
        </w:rPr>
      </w:pPr>
      <w:r>
        <w:rPr>
          <w:noProof/>
        </w:rPr>
        <w:t>How the REDUCE Act would work</w:t>
      </w:r>
      <w:r>
        <w:rPr>
          <w:noProof/>
        </w:rPr>
        <w:tab/>
      </w:r>
      <w:r>
        <w:rPr>
          <w:noProof/>
        </w:rPr>
        <w:fldChar w:fldCharType="begin"/>
      </w:r>
      <w:r>
        <w:rPr>
          <w:noProof/>
        </w:rPr>
        <w:instrText xml:space="preserve"> PAGEREF _Toc508471893 \h </w:instrText>
      </w:r>
      <w:r>
        <w:rPr>
          <w:noProof/>
        </w:rPr>
      </w:r>
      <w:r>
        <w:rPr>
          <w:noProof/>
        </w:rPr>
        <w:fldChar w:fldCharType="separate"/>
      </w:r>
      <w:r>
        <w:rPr>
          <w:noProof/>
        </w:rPr>
        <w:t>10</w:t>
      </w:r>
      <w:r>
        <w:rPr>
          <w:noProof/>
        </w:rPr>
        <w:fldChar w:fldCharType="end"/>
      </w:r>
    </w:p>
    <w:p w14:paraId="67696494" w14:textId="77777777" w:rsidR="00FA07AD" w:rsidRDefault="00FA07AD">
      <w:pPr>
        <w:pStyle w:val="TOC2"/>
        <w:rPr>
          <w:rFonts w:asciiTheme="minorHAnsi" w:eastAsiaTheme="minorEastAsia" w:hAnsiTheme="minorHAnsi" w:cstheme="minorBidi"/>
          <w:noProof/>
          <w:sz w:val="22"/>
        </w:rPr>
      </w:pPr>
      <w:r>
        <w:rPr>
          <w:noProof/>
        </w:rPr>
        <w:t>ADVANTAGES</w:t>
      </w:r>
      <w:r>
        <w:rPr>
          <w:noProof/>
        </w:rPr>
        <w:tab/>
      </w:r>
      <w:r>
        <w:rPr>
          <w:noProof/>
        </w:rPr>
        <w:fldChar w:fldCharType="begin"/>
      </w:r>
      <w:r>
        <w:rPr>
          <w:noProof/>
        </w:rPr>
        <w:instrText xml:space="preserve"> PAGEREF _Toc508471894 \h </w:instrText>
      </w:r>
      <w:r>
        <w:rPr>
          <w:noProof/>
        </w:rPr>
      </w:r>
      <w:r>
        <w:rPr>
          <w:noProof/>
        </w:rPr>
        <w:fldChar w:fldCharType="separate"/>
      </w:r>
      <w:r>
        <w:rPr>
          <w:noProof/>
        </w:rPr>
        <w:t>11</w:t>
      </w:r>
      <w:r>
        <w:rPr>
          <w:noProof/>
        </w:rPr>
        <w:fldChar w:fldCharType="end"/>
      </w:r>
    </w:p>
    <w:p w14:paraId="5144656B" w14:textId="77777777" w:rsidR="00FA07AD" w:rsidRDefault="00FA07AD">
      <w:pPr>
        <w:pStyle w:val="TOC2"/>
        <w:rPr>
          <w:rFonts w:asciiTheme="minorHAnsi" w:eastAsiaTheme="minorEastAsia" w:hAnsiTheme="minorHAnsi" w:cstheme="minorBidi"/>
          <w:noProof/>
          <w:sz w:val="22"/>
        </w:rPr>
      </w:pPr>
      <w:r>
        <w:rPr>
          <w:noProof/>
        </w:rPr>
        <w:t>Tuition Affordability / Debt Reduction</w:t>
      </w:r>
      <w:r>
        <w:rPr>
          <w:noProof/>
        </w:rPr>
        <w:tab/>
      </w:r>
      <w:r>
        <w:rPr>
          <w:noProof/>
        </w:rPr>
        <w:fldChar w:fldCharType="begin"/>
      </w:r>
      <w:r>
        <w:rPr>
          <w:noProof/>
        </w:rPr>
        <w:instrText xml:space="preserve"> PAGEREF _Toc508471895 \h </w:instrText>
      </w:r>
      <w:r>
        <w:rPr>
          <w:noProof/>
        </w:rPr>
      </w:r>
      <w:r>
        <w:rPr>
          <w:noProof/>
        </w:rPr>
        <w:fldChar w:fldCharType="separate"/>
      </w:r>
      <w:r>
        <w:rPr>
          <w:noProof/>
        </w:rPr>
        <w:t>11</w:t>
      </w:r>
      <w:r>
        <w:rPr>
          <w:noProof/>
        </w:rPr>
        <w:fldChar w:fldCharType="end"/>
      </w:r>
    </w:p>
    <w:p w14:paraId="47F3AA0A" w14:textId="77777777" w:rsidR="00FA07AD" w:rsidRDefault="00FA07AD">
      <w:pPr>
        <w:pStyle w:val="TOC3"/>
        <w:rPr>
          <w:rFonts w:asciiTheme="minorHAnsi" w:eastAsiaTheme="minorEastAsia" w:hAnsiTheme="minorHAnsi" w:cstheme="minorBidi"/>
          <w:noProof/>
          <w:sz w:val="22"/>
        </w:rPr>
      </w:pPr>
      <w:r>
        <w:rPr>
          <w:noProof/>
        </w:rPr>
        <w:t>5% minimum would raise $418 million and make college affordable for low-income students</w:t>
      </w:r>
      <w:r>
        <w:rPr>
          <w:noProof/>
        </w:rPr>
        <w:tab/>
      </w:r>
      <w:r>
        <w:rPr>
          <w:noProof/>
        </w:rPr>
        <w:fldChar w:fldCharType="begin"/>
      </w:r>
      <w:r>
        <w:rPr>
          <w:noProof/>
        </w:rPr>
        <w:instrText xml:space="preserve"> PAGEREF _Toc508471896 \h </w:instrText>
      </w:r>
      <w:r>
        <w:rPr>
          <w:noProof/>
        </w:rPr>
      </w:r>
      <w:r>
        <w:rPr>
          <w:noProof/>
        </w:rPr>
        <w:fldChar w:fldCharType="separate"/>
      </w:r>
      <w:r>
        <w:rPr>
          <w:noProof/>
        </w:rPr>
        <w:t>11</w:t>
      </w:r>
      <w:r>
        <w:rPr>
          <w:noProof/>
        </w:rPr>
        <w:fldChar w:fldCharType="end"/>
      </w:r>
    </w:p>
    <w:p w14:paraId="69CF183F" w14:textId="77777777" w:rsidR="00FA07AD" w:rsidRDefault="00FA07AD">
      <w:pPr>
        <w:pStyle w:val="TOC3"/>
        <w:rPr>
          <w:rFonts w:asciiTheme="minorHAnsi" w:eastAsiaTheme="minorEastAsia" w:hAnsiTheme="minorHAnsi" w:cstheme="minorBidi"/>
          <w:noProof/>
          <w:sz w:val="22"/>
        </w:rPr>
      </w:pPr>
      <w:r>
        <w:rPr>
          <w:noProof/>
        </w:rPr>
        <w:t>5% minimum spending would pay the tuition for 2,376 low-income students – a 67% increase in low-income enrollment</w:t>
      </w:r>
      <w:r>
        <w:rPr>
          <w:noProof/>
        </w:rPr>
        <w:tab/>
      </w:r>
      <w:r>
        <w:rPr>
          <w:noProof/>
        </w:rPr>
        <w:fldChar w:fldCharType="begin"/>
      </w:r>
      <w:r>
        <w:rPr>
          <w:noProof/>
        </w:rPr>
        <w:instrText xml:space="preserve"> PAGEREF _Toc508471897 \h </w:instrText>
      </w:r>
      <w:r>
        <w:rPr>
          <w:noProof/>
        </w:rPr>
      </w:r>
      <w:r>
        <w:rPr>
          <w:noProof/>
        </w:rPr>
        <w:fldChar w:fldCharType="separate"/>
      </w:r>
      <w:r>
        <w:rPr>
          <w:noProof/>
        </w:rPr>
        <w:t>11</w:t>
      </w:r>
      <w:r>
        <w:rPr>
          <w:noProof/>
        </w:rPr>
        <w:fldChar w:fldCharType="end"/>
      </w:r>
    </w:p>
    <w:p w14:paraId="48E22831" w14:textId="77777777" w:rsidR="00FA07AD" w:rsidRDefault="00FA07AD">
      <w:pPr>
        <w:pStyle w:val="TOC3"/>
        <w:rPr>
          <w:rFonts w:asciiTheme="minorHAnsi" w:eastAsiaTheme="minorEastAsia" w:hAnsiTheme="minorHAnsi" w:cstheme="minorBidi"/>
          <w:noProof/>
          <w:sz w:val="22"/>
        </w:rPr>
      </w:pPr>
      <w:r>
        <w:rPr>
          <w:noProof/>
        </w:rPr>
        <w:t>Status Quo policies create enormous college debt</w:t>
      </w:r>
      <w:r>
        <w:rPr>
          <w:noProof/>
        </w:rPr>
        <w:tab/>
      </w:r>
      <w:r>
        <w:rPr>
          <w:noProof/>
        </w:rPr>
        <w:fldChar w:fldCharType="begin"/>
      </w:r>
      <w:r>
        <w:rPr>
          <w:noProof/>
        </w:rPr>
        <w:instrText xml:space="preserve"> PAGEREF _Toc508471898 \h </w:instrText>
      </w:r>
      <w:r>
        <w:rPr>
          <w:noProof/>
        </w:rPr>
      </w:r>
      <w:r>
        <w:rPr>
          <w:noProof/>
        </w:rPr>
        <w:fldChar w:fldCharType="separate"/>
      </w:r>
      <w:r>
        <w:rPr>
          <w:noProof/>
        </w:rPr>
        <w:t>11</w:t>
      </w:r>
      <w:r>
        <w:rPr>
          <w:noProof/>
        </w:rPr>
        <w:fldChar w:fldCharType="end"/>
      </w:r>
    </w:p>
    <w:p w14:paraId="272CAA95" w14:textId="77777777" w:rsidR="00FA07AD" w:rsidRDefault="00FA07AD">
      <w:pPr>
        <w:pStyle w:val="TOC3"/>
        <w:rPr>
          <w:rFonts w:asciiTheme="minorHAnsi" w:eastAsiaTheme="minorEastAsia" w:hAnsiTheme="minorHAnsi" w:cstheme="minorBidi"/>
          <w:noProof/>
          <w:sz w:val="22"/>
        </w:rPr>
      </w:pPr>
      <w:r>
        <w:rPr>
          <w:noProof/>
        </w:rPr>
        <w:t>Lives harmed by increasing college debt: Can’t afford to buy homes</w:t>
      </w:r>
      <w:r>
        <w:rPr>
          <w:noProof/>
        </w:rPr>
        <w:tab/>
      </w:r>
      <w:r>
        <w:rPr>
          <w:noProof/>
        </w:rPr>
        <w:fldChar w:fldCharType="begin"/>
      </w:r>
      <w:r>
        <w:rPr>
          <w:noProof/>
        </w:rPr>
        <w:instrText xml:space="preserve"> PAGEREF _Toc508471899 \h </w:instrText>
      </w:r>
      <w:r>
        <w:rPr>
          <w:noProof/>
        </w:rPr>
      </w:r>
      <w:r>
        <w:rPr>
          <w:noProof/>
        </w:rPr>
        <w:fldChar w:fldCharType="separate"/>
      </w:r>
      <w:r>
        <w:rPr>
          <w:noProof/>
        </w:rPr>
        <w:t>12</w:t>
      </w:r>
      <w:r>
        <w:rPr>
          <w:noProof/>
        </w:rPr>
        <w:fldChar w:fldCharType="end"/>
      </w:r>
    </w:p>
    <w:p w14:paraId="7798D43E" w14:textId="77777777" w:rsidR="00FA07AD" w:rsidRDefault="00FA07AD">
      <w:pPr>
        <w:pStyle w:val="TOC3"/>
        <w:rPr>
          <w:rFonts w:asciiTheme="minorHAnsi" w:eastAsiaTheme="minorEastAsia" w:hAnsiTheme="minorHAnsi" w:cstheme="minorBidi"/>
          <w:noProof/>
          <w:sz w:val="22"/>
        </w:rPr>
      </w:pPr>
      <w:r>
        <w:rPr>
          <w:noProof/>
        </w:rPr>
        <w:t>College costs – and debt – increasing dramatically, including at community colleges</w:t>
      </w:r>
      <w:r>
        <w:rPr>
          <w:noProof/>
        </w:rPr>
        <w:tab/>
      </w:r>
      <w:r>
        <w:rPr>
          <w:noProof/>
        </w:rPr>
        <w:fldChar w:fldCharType="begin"/>
      </w:r>
      <w:r>
        <w:rPr>
          <w:noProof/>
        </w:rPr>
        <w:instrText xml:space="preserve"> PAGEREF _Toc508471900 \h </w:instrText>
      </w:r>
      <w:r>
        <w:rPr>
          <w:noProof/>
        </w:rPr>
      </w:r>
      <w:r>
        <w:rPr>
          <w:noProof/>
        </w:rPr>
        <w:fldChar w:fldCharType="separate"/>
      </w:r>
      <w:r>
        <w:rPr>
          <w:noProof/>
        </w:rPr>
        <w:t>12</w:t>
      </w:r>
      <w:r>
        <w:rPr>
          <w:noProof/>
        </w:rPr>
        <w:fldChar w:fldCharType="end"/>
      </w:r>
    </w:p>
    <w:p w14:paraId="3D133E9E" w14:textId="77777777" w:rsidR="00FA07AD" w:rsidRDefault="00FA07AD">
      <w:pPr>
        <w:pStyle w:val="TOC2"/>
        <w:rPr>
          <w:rFonts w:asciiTheme="minorHAnsi" w:eastAsiaTheme="minorEastAsia" w:hAnsiTheme="minorHAnsi" w:cstheme="minorBidi"/>
          <w:noProof/>
          <w:sz w:val="22"/>
        </w:rPr>
      </w:pPr>
      <w:r>
        <w:rPr>
          <w:noProof/>
        </w:rPr>
        <w:t>Inequality</w:t>
      </w:r>
      <w:r>
        <w:rPr>
          <w:noProof/>
        </w:rPr>
        <w:tab/>
      </w:r>
      <w:r>
        <w:rPr>
          <w:noProof/>
        </w:rPr>
        <w:fldChar w:fldCharType="begin"/>
      </w:r>
      <w:r>
        <w:rPr>
          <w:noProof/>
        </w:rPr>
        <w:instrText xml:space="preserve"> PAGEREF _Toc508471901 \h </w:instrText>
      </w:r>
      <w:r>
        <w:rPr>
          <w:noProof/>
        </w:rPr>
      </w:r>
      <w:r>
        <w:rPr>
          <w:noProof/>
        </w:rPr>
        <w:fldChar w:fldCharType="separate"/>
      </w:r>
      <w:r>
        <w:rPr>
          <w:noProof/>
        </w:rPr>
        <w:t>12</w:t>
      </w:r>
      <w:r>
        <w:rPr>
          <w:noProof/>
        </w:rPr>
        <w:fldChar w:fldCharType="end"/>
      </w:r>
    </w:p>
    <w:p w14:paraId="2656030D" w14:textId="77777777" w:rsidR="00FA07AD" w:rsidRDefault="00FA07AD">
      <w:pPr>
        <w:pStyle w:val="TOC3"/>
        <w:rPr>
          <w:rFonts w:asciiTheme="minorHAnsi" w:eastAsiaTheme="minorEastAsia" w:hAnsiTheme="minorHAnsi" w:cstheme="minorBidi"/>
          <w:noProof/>
          <w:sz w:val="22"/>
        </w:rPr>
      </w:pPr>
      <w:r>
        <w:rPr>
          <w:noProof/>
        </w:rPr>
        <w:t>A/T "Correlation isn't causation – don't know that inequality is the cause" – We do know, because we found it's linked to stress</w:t>
      </w:r>
      <w:r>
        <w:rPr>
          <w:noProof/>
        </w:rPr>
        <w:tab/>
      </w:r>
      <w:r>
        <w:rPr>
          <w:noProof/>
        </w:rPr>
        <w:fldChar w:fldCharType="begin"/>
      </w:r>
      <w:r>
        <w:rPr>
          <w:noProof/>
        </w:rPr>
        <w:instrText xml:space="preserve"> PAGEREF _Toc508471902 \h </w:instrText>
      </w:r>
      <w:r>
        <w:rPr>
          <w:noProof/>
        </w:rPr>
      </w:r>
      <w:r>
        <w:rPr>
          <w:noProof/>
        </w:rPr>
        <w:fldChar w:fldCharType="separate"/>
      </w:r>
      <w:r>
        <w:rPr>
          <w:noProof/>
        </w:rPr>
        <w:t>12</w:t>
      </w:r>
      <w:r>
        <w:rPr>
          <w:noProof/>
        </w:rPr>
        <w:fldChar w:fldCharType="end"/>
      </w:r>
    </w:p>
    <w:p w14:paraId="4CBFC06B" w14:textId="77777777" w:rsidR="00FA07AD" w:rsidRDefault="00FA07AD">
      <w:pPr>
        <w:pStyle w:val="TOC2"/>
        <w:rPr>
          <w:rFonts w:asciiTheme="minorHAnsi" w:eastAsiaTheme="minorEastAsia" w:hAnsiTheme="minorHAnsi" w:cstheme="minorBidi"/>
          <w:noProof/>
          <w:sz w:val="22"/>
        </w:rPr>
      </w:pPr>
      <w:r>
        <w:rPr>
          <w:noProof/>
        </w:rPr>
        <w:t>DISADVANTAGE RESPONSES</w:t>
      </w:r>
      <w:r>
        <w:rPr>
          <w:noProof/>
        </w:rPr>
        <w:tab/>
      </w:r>
      <w:r>
        <w:rPr>
          <w:noProof/>
        </w:rPr>
        <w:fldChar w:fldCharType="begin"/>
      </w:r>
      <w:r>
        <w:rPr>
          <w:noProof/>
        </w:rPr>
        <w:instrText xml:space="preserve"> PAGEREF _Toc508471903 \h </w:instrText>
      </w:r>
      <w:r>
        <w:rPr>
          <w:noProof/>
        </w:rPr>
      </w:r>
      <w:r>
        <w:rPr>
          <w:noProof/>
        </w:rPr>
        <w:fldChar w:fldCharType="separate"/>
      </w:r>
      <w:r>
        <w:rPr>
          <w:noProof/>
        </w:rPr>
        <w:t>13</w:t>
      </w:r>
      <w:r>
        <w:rPr>
          <w:noProof/>
        </w:rPr>
        <w:fldChar w:fldCharType="end"/>
      </w:r>
    </w:p>
    <w:p w14:paraId="7345B9A3" w14:textId="77777777" w:rsidR="00FA07AD" w:rsidRDefault="00FA07AD">
      <w:pPr>
        <w:pStyle w:val="TOC2"/>
        <w:rPr>
          <w:rFonts w:asciiTheme="minorHAnsi" w:eastAsiaTheme="minorEastAsia" w:hAnsiTheme="minorHAnsi" w:cstheme="minorBidi"/>
          <w:noProof/>
          <w:sz w:val="22"/>
        </w:rPr>
      </w:pPr>
      <w:r>
        <w:rPr>
          <w:noProof/>
        </w:rPr>
        <w:t>A/T "Endowments go broke"</w:t>
      </w:r>
      <w:r>
        <w:rPr>
          <w:noProof/>
        </w:rPr>
        <w:tab/>
      </w:r>
      <w:r>
        <w:rPr>
          <w:noProof/>
        </w:rPr>
        <w:fldChar w:fldCharType="begin"/>
      </w:r>
      <w:r>
        <w:rPr>
          <w:noProof/>
        </w:rPr>
        <w:instrText xml:space="preserve"> PAGEREF _Toc508471904 \h </w:instrText>
      </w:r>
      <w:r>
        <w:rPr>
          <w:noProof/>
        </w:rPr>
      </w:r>
      <w:r>
        <w:rPr>
          <w:noProof/>
        </w:rPr>
        <w:fldChar w:fldCharType="separate"/>
      </w:r>
      <w:r>
        <w:rPr>
          <w:noProof/>
        </w:rPr>
        <w:t>13</w:t>
      </w:r>
      <w:r>
        <w:rPr>
          <w:noProof/>
        </w:rPr>
        <w:fldChar w:fldCharType="end"/>
      </w:r>
    </w:p>
    <w:p w14:paraId="54EF8A37" w14:textId="77777777" w:rsidR="00FA07AD" w:rsidRDefault="00FA07AD">
      <w:pPr>
        <w:pStyle w:val="TOC3"/>
        <w:rPr>
          <w:rFonts w:asciiTheme="minorHAnsi" w:eastAsiaTheme="minorEastAsia" w:hAnsiTheme="minorHAnsi" w:cstheme="minorBidi"/>
          <w:noProof/>
          <w:sz w:val="22"/>
        </w:rPr>
      </w:pPr>
      <w:r>
        <w:rPr>
          <w:noProof/>
        </w:rPr>
        <w:t>Endowment wealth rises at 8.8% / year on average, yet half to two-thirds of institutions spend less than 5%</w:t>
      </w:r>
      <w:r>
        <w:rPr>
          <w:noProof/>
        </w:rPr>
        <w:tab/>
      </w:r>
      <w:r>
        <w:rPr>
          <w:noProof/>
        </w:rPr>
        <w:fldChar w:fldCharType="begin"/>
      </w:r>
      <w:r>
        <w:rPr>
          <w:noProof/>
        </w:rPr>
        <w:instrText xml:space="preserve"> PAGEREF _Toc508471905 \h </w:instrText>
      </w:r>
      <w:r>
        <w:rPr>
          <w:noProof/>
        </w:rPr>
      </w:r>
      <w:r>
        <w:rPr>
          <w:noProof/>
        </w:rPr>
        <w:fldChar w:fldCharType="separate"/>
      </w:r>
      <w:r>
        <w:rPr>
          <w:noProof/>
        </w:rPr>
        <w:t>13</w:t>
      </w:r>
      <w:r>
        <w:rPr>
          <w:noProof/>
        </w:rPr>
        <w:fldChar w:fldCharType="end"/>
      </w:r>
    </w:p>
    <w:p w14:paraId="04963E52" w14:textId="77777777" w:rsidR="00FA07AD" w:rsidRDefault="00FA07AD">
      <w:pPr>
        <w:pStyle w:val="TOC3"/>
        <w:rPr>
          <w:rFonts w:asciiTheme="minorHAnsi" w:eastAsiaTheme="minorEastAsia" w:hAnsiTheme="minorHAnsi" w:cstheme="minorBidi"/>
          <w:noProof/>
          <w:sz w:val="22"/>
        </w:rPr>
      </w:pPr>
      <w:r>
        <w:rPr>
          <w:noProof/>
        </w:rPr>
        <w:t>They could spend 8% and not go broke, just grow more slowly and stop tuition inflation</w:t>
      </w:r>
      <w:r>
        <w:rPr>
          <w:noProof/>
        </w:rPr>
        <w:tab/>
      </w:r>
      <w:r>
        <w:rPr>
          <w:noProof/>
        </w:rPr>
        <w:fldChar w:fldCharType="begin"/>
      </w:r>
      <w:r>
        <w:rPr>
          <w:noProof/>
        </w:rPr>
        <w:instrText xml:space="preserve"> PAGEREF _Toc508471906 \h </w:instrText>
      </w:r>
      <w:r>
        <w:rPr>
          <w:noProof/>
        </w:rPr>
      </w:r>
      <w:r>
        <w:rPr>
          <w:noProof/>
        </w:rPr>
        <w:fldChar w:fldCharType="separate"/>
      </w:r>
      <w:r>
        <w:rPr>
          <w:noProof/>
        </w:rPr>
        <w:t>13</w:t>
      </w:r>
      <w:r>
        <w:rPr>
          <w:noProof/>
        </w:rPr>
        <w:fldChar w:fldCharType="end"/>
      </w:r>
    </w:p>
    <w:p w14:paraId="12E17734" w14:textId="77777777" w:rsidR="00FA07AD" w:rsidRDefault="00FA07AD">
      <w:pPr>
        <w:pStyle w:val="TOC1"/>
        <w:tabs>
          <w:tab w:val="right" w:leader="dot" w:pos="9350"/>
        </w:tabs>
        <w:rPr>
          <w:rFonts w:asciiTheme="minorHAnsi" w:eastAsiaTheme="minorEastAsia" w:hAnsiTheme="minorHAnsi" w:cstheme="minorBidi"/>
          <w:b w:val="0"/>
          <w:noProof/>
        </w:rPr>
      </w:pPr>
      <w:r>
        <w:rPr>
          <w:noProof/>
        </w:rPr>
        <w:t>Works Cited: 8% Endowment Spending</w:t>
      </w:r>
      <w:r>
        <w:rPr>
          <w:noProof/>
        </w:rPr>
        <w:tab/>
      </w:r>
      <w:r>
        <w:rPr>
          <w:noProof/>
        </w:rPr>
        <w:fldChar w:fldCharType="begin"/>
      </w:r>
      <w:r>
        <w:rPr>
          <w:noProof/>
        </w:rPr>
        <w:instrText xml:space="preserve"> PAGEREF _Toc508471907 \h </w:instrText>
      </w:r>
      <w:r>
        <w:rPr>
          <w:noProof/>
        </w:rPr>
      </w:r>
      <w:r>
        <w:rPr>
          <w:noProof/>
        </w:rPr>
        <w:fldChar w:fldCharType="separate"/>
      </w:r>
      <w:r>
        <w:rPr>
          <w:noProof/>
        </w:rPr>
        <w:t>14</w:t>
      </w:r>
      <w:r>
        <w:rPr>
          <w:noProof/>
        </w:rPr>
        <w:fldChar w:fldCharType="end"/>
      </w:r>
    </w:p>
    <w:p w14:paraId="029270D7" w14:textId="77777777" w:rsidR="00AF1D3F" w:rsidRDefault="00DE0722" w:rsidP="00AF1D3F">
      <w:pPr>
        <w:pStyle w:val="TOC2"/>
        <w:sectPr w:rsidR="00AF1D3F" w:rsidSect="00AF1D3F">
          <w:headerReference w:type="default" r:id="rId8"/>
          <w:footerReference w:type="default" r:id="rId9"/>
          <w:pgSz w:w="12240" w:h="15840"/>
          <w:pgMar w:top="1440" w:right="1440" w:bottom="1440" w:left="1440" w:header="720" w:footer="720" w:gutter="0"/>
          <w:cols w:space="720"/>
        </w:sectPr>
      </w:pPr>
      <w:r>
        <w:rPr>
          <w:bCs/>
          <w:noProof/>
          <w:sz w:val="22"/>
        </w:rPr>
        <w:fldChar w:fldCharType="end"/>
      </w:r>
    </w:p>
    <w:p w14:paraId="7D7F10E5" w14:textId="3ECE9A89" w:rsidR="00C87F85" w:rsidRDefault="00C72EE8" w:rsidP="00D264E1">
      <w:pPr>
        <w:pStyle w:val="Title2"/>
        <w:outlineLvl w:val="0"/>
      </w:pPr>
      <w:bookmarkStart w:id="0" w:name="_Toc508471855"/>
      <w:r>
        <w:lastRenderedPageBreak/>
        <w:t>Robin Hood in Reverse</w:t>
      </w:r>
      <w:r w:rsidR="00C87F85" w:rsidRPr="00B964DA">
        <w:t xml:space="preserve">: </w:t>
      </w:r>
      <w:r w:rsidR="00C87F85">
        <w:t xml:space="preserve">The Case For </w:t>
      </w:r>
      <w:r>
        <w:t>5</w:t>
      </w:r>
      <w:r w:rsidR="00F63527">
        <w:t>% Endowment Spending</w:t>
      </w:r>
      <w:bookmarkEnd w:id="0"/>
    </w:p>
    <w:p w14:paraId="04E77F8A" w14:textId="6CE146BA" w:rsidR="007A58D8" w:rsidRPr="00F61857" w:rsidRDefault="00C72EE8" w:rsidP="00F61857">
      <w:pPr>
        <w:pStyle w:val="Constructive"/>
        <w:spacing w:line="240" w:lineRule="auto"/>
      </w:pPr>
      <w:r>
        <w:t>A college with tens of billions of dollars in the bank tells a poor student to take out massive loans to attend… so the billionaire doesn't have to spend a few of those dollars.  Robin Hood robbed from the rich to give to the poor, and while we may question his tactics, at least his heart was in the right place.  What is it called when we rob from the poor to give to the rich?  We call it time to</w:t>
      </w:r>
      <w:r w:rsidR="003C43A2" w:rsidRPr="00F61857">
        <w:t xml:space="preserve"> affirm that</w:t>
      </w:r>
      <w:r w:rsidR="005B5A61" w:rsidRPr="00F61857">
        <w:t>: The United States should significantly reform its policies regarding higher education.</w:t>
      </w:r>
    </w:p>
    <w:p w14:paraId="6CDB5FFF" w14:textId="19634EC0" w:rsidR="00CD2A66" w:rsidRPr="006549D2" w:rsidRDefault="00CD2A66" w:rsidP="00D264E1">
      <w:pPr>
        <w:pStyle w:val="Contention1"/>
        <w:tabs>
          <w:tab w:val="left" w:pos="6285"/>
        </w:tabs>
        <w:outlineLvl w:val="0"/>
      </w:pPr>
      <w:bookmarkStart w:id="1" w:name="_Toc508471856"/>
      <w:r w:rsidRPr="006549D2">
        <w:t>OBSERVATION 1. DEFINITIONS.</w:t>
      </w:r>
      <w:bookmarkEnd w:id="1"/>
      <w:r w:rsidR="00F61857">
        <w:tab/>
      </w:r>
    </w:p>
    <w:p w14:paraId="4D786D86" w14:textId="77777777" w:rsidR="005B5A61" w:rsidRDefault="00FE45F1" w:rsidP="00D264E1">
      <w:pPr>
        <w:pStyle w:val="Contention2"/>
        <w:outlineLvl w:val="0"/>
      </w:pPr>
      <w:bookmarkStart w:id="2" w:name="_Toc508471857"/>
      <w:r w:rsidRPr="00FE45F1">
        <w:t>Policy</w:t>
      </w:r>
      <w:r>
        <w:t>:</w:t>
      </w:r>
      <w:bookmarkEnd w:id="2"/>
      <w:r>
        <w:t xml:space="preserve"> </w:t>
      </w:r>
    </w:p>
    <w:p w14:paraId="7CFE8524" w14:textId="77777777" w:rsidR="005B5A61" w:rsidRDefault="00FE45F1" w:rsidP="005B5A61">
      <w:pPr>
        <w:pStyle w:val="Evidence"/>
        <w:rPr>
          <w:rStyle w:val="ssens"/>
        </w:rPr>
      </w:pPr>
      <w:r>
        <w:t xml:space="preserve"> “</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sidR="002E29DB">
        <w:rPr>
          <w:rStyle w:val="ssens"/>
          <w:i/>
          <w:u w:val="single"/>
        </w:rPr>
        <w:t>7</w:t>
      </w:r>
      <w:r w:rsidRPr="00FE45F1">
        <w:rPr>
          <w:rStyle w:val="ssens"/>
          <w:i/>
        </w:rPr>
        <w:t xml:space="preserve"> </w:t>
      </w:r>
      <w:hyperlink r:id="rId10" w:history="1">
        <w:r w:rsidRPr="00EF68EB">
          <w:rPr>
            <w:rStyle w:val="Hyperlink"/>
            <w:i/>
          </w:rPr>
          <w:t>http://www.merriam-webster.com/dictionary/policy</w:t>
        </w:r>
      </w:hyperlink>
      <w:r>
        <w:rPr>
          <w:rStyle w:val="ssens"/>
        </w:rPr>
        <w:t>)</w:t>
      </w:r>
    </w:p>
    <w:p w14:paraId="6FBDDD14" w14:textId="32928437" w:rsidR="005B5A61" w:rsidRPr="005B5A61" w:rsidRDefault="00C72F5D" w:rsidP="00D264E1">
      <w:pPr>
        <w:pStyle w:val="Contention2"/>
        <w:outlineLvl w:val="0"/>
        <w:rPr>
          <w:rStyle w:val="ssens"/>
        </w:rPr>
      </w:pPr>
      <w:bookmarkStart w:id="3" w:name="_Toc508471858"/>
      <w:r w:rsidRPr="005B5A61">
        <w:rPr>
          <w:rStyle w:val="ssens"/>
        </w:rPr>
        <w:t>S</w:t>
      </w:r>
      <w:r w:rsidR="005B5A61" w:rsidRPr="005B5A61">
        <w:rPr>
          <w:rStyle w:val="ssens"/>
        </w:rPr>
        <w:t>ignificant</w:t>
      </w:r>
      <w:r w:rsidR="002E29DB" w:rsidRPr="005B5A61">
        <w:rPr>
          <w:rStyle w:val="ssens"/>
        </w:rPr>
        <w:t>:</w:t>
      </w:r>
      <w:bookmarkEnd w:id="3"/>
      <w:r w:rsidR="00D264E1">
        <w:rPr>
          <w:rStyle w:val="ssens"/>
        </w:rPr>
        <w:t xml:space="preserve"> </w:t>
      </w:r>
    </w:p>
    <w:p w14:paraId="4C9BAC7F" w14:textId="62C11ABE" w:rsidR="006549D2" w:rsidRDefault="002E29DB" w:rsidP="005B5A61">
      <w:pPr>
        <w:pStyle w:val="Evidence"/>
        <w:rPr>
          <w:rStyle w:val="ssens"/>
          <w:i/>
        </w:rPr>
      </w:pPr>
      <w:r w:rsidRPr="00C848A8">
        <w:t>“</w:t>
      </w:r>
      <w:r w:rsidR="005B5A61" w:rsidRPr="00C848A8">
        <w:t>having or likely to have </w:t>
      </w:r>
      <w:hyperlink r:id="rId11" w:anchor="h1" w:history="1">
        <w:r w:rsidR="005B5A61" w:rsidRPr="00C848A8">
          <w:t>influence</w:t>
        </w:r>
      </w:hyperlink>
      <w:r w:rsidR="005B5A61" w:rsidRPr="00C848A8">
        <w:t> or effect</w:t>
      </w:r>
      <w:r w:rsidR="005B5A61">
        <w:rPr>
          <w:shd w:val="clear" w:color="auto" w:fill="FFFFFF"/>
        </w:rPr>
        <w:t xml:space="preserve">” </w:t>
      </w:r>
      <w:r w:rsidR="005B5A61" w:rsidRPr="005B5A61">
        <w:rPr>
          <w:i/>
          <w:shd w:val="clear" w:color="auto" w:fill="FFFFFF"/>
        </w:rPr>
        <w:t>(</w:t>
      </w:r>
      <w:r w:rsidR="005B5A61" w:rsidRPr="005B5A61">
        <w:rPr>
          <w:i/>
          <w:u w:val="single"/>
          <w:shd w:val="clear" w:color="auto" w:fill="FFFFFF"/>
        </w:rPr>
        <w:t>Merriam-Webster</w:t>
      </w:r>
      <w:r w:rsidR="005B5A61" w:rsidRPr="005B5A61">
        <w:rPr>
          <w:i/>
          <w:shd w:val="clear" w:color="auto" w:fill="FFFFFF"/>
        </w:rPr>
        <w:t xml:space="preserve"> Online Dictionary copyright </w:t>
      </w:r>
      <w:r w:rsidR="005B5A61" w:rsidRPr="005B5A61">
        <w:rPr>
          <w:i/>
          <w:u w:val="single"/>
          <w:shd w:val="clear" w:color="auto" w:fill="FFFFFF"/>
        </w:rPr>
        <w:t>2017</w:t>
      </w:r>
      <w:r w:rsidR="005B5A61" w:rsidRPr="005B5A61">
        <w:rPr>
          <w:i/>
          <w:shd w:val="clear" w:color="auto" w:fill="FFFFFF"/>
        </w:rPr>
        <w:t xml:space="preserve"> </w:t>
      </w:r>
      <w:hyperlink r:id="rId12" w:history="1">
        <w:r w:rsidR="00AD53F1" w:rsidRPr="00A34D25">
          <w:rPr>
            <w:rStyle w:val="Hyperlink"/>
            <w:i/>
            <w:shd w:val="clear" w:color="auto" w:fill="FFFFFF"/>
          </w:rPr>
          <w:t>https://www.merriam-webster.com/dictionary/significant</w:t>
        </w:r>
      </w:hyperlink>
      <w:r w:rsidR="00AD53F1">
        <w:rPr>
          <w:i/>
          <w:shd w:val="clear" w:color="auto" w:fill="FFFFFF"/>
        </w:rPr>
        <w:t xml:space="preserve">) </w:t>
      </w:r>
    </w:p>
    <w:p w14:paraId="4CAC0D1F" w14:textId="705881FA" w:rsidR="005B5A61" w:rsidRPr="005B5A61" w:rsidRDefault="005B5A61" w:rsidP="00D264E1">
      <w:pPr>
        <w:pStyle w:val="Contention2"/>
        <w:outlineLvl w:val="0"/>
        <w:rPr>
          <w:rStyle w:val="ssens"/>
        </w:rPr>
      </w:pPr>
      <w:bookmarkStart w:id="4" w:name="_Toc508471859"/>
      <w:r w:rsidRPr="005B5A61">
        <w:rPr>
          <w:rStyle w:val="ssens"/>
        </w:rPr>
        <w:t>“Higher Education”</w:t>
      </w:r>
      <w:r w:rsidR="00CC672D" w:rsidRPr="005B5A61">
        <w:rPr>
          <w:rStyle w:val="ssens"/>
        </w:rPr>
        <w:t>:</w:t>
      </w:r>
      <w:bookmarkEnd w:id="4"/>
      <w:r w:rsidR="00D264E1">
        <w:rPr>
          <w:rStyle w:val="ssens"/>
        </w:rPr>
        <w:t xml:space="preserve"> </w:t>
      </w:r>
    </w:p>
    <w:p w14:paraId="17F7699E" w14:textId="4E8766C3" w:rsidR="005B5A61" w:rsidRDefault="005B5A61" w:rsidP="005B5A61">
      <w:pPr>
        <w:pStyle w:val="Evidence"/>
        <w:rPr>
          <w:rStyle w:val="ssens"/>
        </w:rPr>
      </w:pPr>
      <w:r>
        <w:rPr>
          <w:rStyle w:val="ssens"/>
        </w:rPr>
        <w:t>“</w:t>
      </w:r>
      <w:r>
        <w:rPr>
          <w:shd w:val="clear" w:color="auto" w:fill="FFFFFF"/>
        </w:rPr>
        <w:t xml:space="preserve">education beyond the </w:t>
      </w:r>
      <w:r w:rsidRPr="00C848A8">
        <w:t>secondary level; especially :</w:t>
      </w:r>
      <w:r w:rsidR="00D264E1">
        <w:rPr>
          <w:shd w:val="clear" w:color="auto" w:fill="FFFFFF"/>
        </w:rPr>
        <w:t xml:space="preserve"> </w:t>
      </w:r>
      <w:r w:rsidRPr="005B5A61">
        <w:rPr>
          <w:u w:val="single"/>
          <w:shd w:val="clear" w:color="auto" w:fill="FFFFFF"/>
        </w:rPr>
        <w:t>education provided by a college or university</w:t>
      </w:r>
      <w:r>
        <w:rPr>
          <w:shd w:val="clear" w:color="auto" w:fill="FFFFFF"/>
        </w:rPr>
        <w:t>”</w:t>
      </w:r>
      <w:r w:rsidR="00C848A8">
        <w:rPr>
          <w:shd w:val="clear" w:color="auto" w:fill="FFFFFF"/>
        </w:rPr>
        <w:t xml:space="preserve"> (</w:t>
      </w:r>
      <w:r w:rsidR="00C848A8" w:rsidRPr="00C848A8">
        <w:rPr>
          <w:i/>
          <w:u w:val="single"/>
          <w:shd w:val="clear" w:color="auto" w:fill="FFFFFF"/>
        </w:rPr>
        <w:t>Merriam-Webster</w:t>
      </w:r>
      <w:r w:rsidR="00C848A8" w:rsidRPr="00C848A8">
        <w:rPr>
          <w:i/>
          <w:shd w:val="clear" w:color="auto" w:fill="FFFFFF"/>
        </w:rPr>
        <w:t xml:space="preserve"> Online Dictionary copyright </w:t>
      </w:r>
      <w:r w:rsidR="00C848A8" w:rsidRPr="00C848A8">
        <w:rPr>
          <w:i/>
          <w:u w:val="single"/>
          <w:shd w:val="clear" w:color="auto" w:fill="FFFFFF"/>
        </w:rPr>
        <w:t>2017</w:t>
      </w:r>
      <w:r w:rsidR="00C848A8" w:rsidRPr="00C848A8">
        <w:rPr>
          <w:i/>
          <w:shd w:val="clear" w:color="auto" w:fill="FFFFFF"/>
        </w:rPr>
        <w:t xml:space="preserve"> </w:t>
      </w:r>
      <w:hyperlink r:id="rId13" w:history="1">
        <w:r w:rsidR="00DC23B2" w:rsidRPr="00B107AA">
          <w:rPr>
            <w:rStyle w:val="Hyperlink"/>
            <w:i/>
            <w:shd w:val="clear" w:color="auto" w:fill="FFFFFF"/>
          </w:rPr>
          <w:t>https://www.merriam-webster.com/dictionary/higher%20education</w:t>
        </w:r>
        <w:r w:rsidR="00DC23B2" w:rsidRPr="00B107AA">
          <w:rPr>
            <w:rStyle w:val="Hyperlink"/>
            <w:shd w:val="clear" w:color="auto" w:fill="FFFFFF"/>
          </w:rPr>
          <w:t>)</w:t>
        </w:r>
      </w:hyperlink>
      <w:r w:rsidR="00DC23B2">
        <w:rPr>
          <w:shd w:val="clear" w:color="auto" w:fill="FFFFFF"/>
        </w:rPr>
        <w:t xml:space="preserve"> </w:t>
      </w:r>
    </w:p>
    <w:p w14:paraId="2958C9F1" w14:textId="09FE83A6" w:rsidR="00032E4B" w:rsidRDefault="00CD2A66" w:rsidP="00D264E1">
      <w:pPr>
        <w:pStyle w:val="Contention1"/>
        <w:outlineLvl w:val="0"/>
      </w:pPr>
      <w:bookmarkStart w:id="5" w:name="_Toc508471860"/>
      <w:r>
        <w:t>OBSERVATION 2.</w:t>
      </w:r>
      <w:r w:rsidR="00D264E1">
        <w:t xml:space="preserve"> </w:t>
      </w:r>
      <w:r>
        <w:t>INHERENCY, the structure of the Status Quo.</w:t>
      </w:r>
      <w:r w:rsidR="00D264E1">
        <w:t xml:space="preserve"> </w:t>
      </w:r>
      <w:r w:rsidR="00697739">
        <w:t xml:space="preserve"> Two</w:t>
      </w:r>
      <w:r w:rsidR="00032E4B">
        <w:t xml:space="preserve"> key FACTS</w:t>
      </w:r>
      <w:bookmarkEnd w:id="5"/>
    </w:p>
    <w:p w14:paraId="040D1BA6" w14:textId="76F2831A" w:rsidR="00697739" w:rsidRDefault="00697739" w:rsidP="00D264E1">
      <w:pPr>
        <w:pStyle w:val="Contention1"/>
        <w:outlineLvl w:val="0"/>
      </w:pPr>
      <w:bookmarkStart w:id="6" w:name="_Toc508471861"/>
      <w:r>
        <w:t xml:space="preserve">FACT 1.  </w:t>
      </w:r>
      <w:r w:rsidR="00C72EE8">
        <w:t>Four percent.</w:t>
      </w:r>
      <w:bookmarkEnd w:id="6"/>
    </w:p>
    <w:p w14:paraId="4E81F5B8" w14:textId="509C6724" w:rsidR="00C72EE8" w:rsidRDefault="00C72EE8" w:rsidP="00C72EE8">
      <w:pPr>
        <w:pStyle w:val="Contention2"/>
      </w:pPr>
      <w:bookmarkStart w:id="7" w:name="_Toc508471862"/>
      <w:r>
        <w:t>Average college spending is 4% of endowment funds, and colleges are exempt from federal rules requiring private foundations to spend 5%</w:t>
      </w:r>
      <w:bookmarkEnd w:id="7"/>
    </w:p>
    <w:p w14:paraId="6ABC6DC1" w14:textId="082A5977" w:rsidR="00C72EE8" w:rsidRPr="00F95146" w:rsidRDefault="00C72EE8" w:rsidP="00C72EE8">
      <w:pPr>
        <w:pStyle w:val="Citation3"/>
      </w:pPr>
      <w:bookmarkStart w:id="8" w:name="_Toc507874201"/>
      <w:bookmarkStart w:id="9" w:name="_Toc508471716"/>
      <w:r w:rsidRPr="00816916">
        <w:rPr>
          <w:u w:val="single"/>
        </w:rPr>
        <w:t>Gwendolyn Glenn 2016</w:t>
      </w:r>
      <w:r>
        <w:t xml:space="preserve"> (journalist) "Colleges Pressured to spend more endowment funds on student aid" 15 Nov 2016 WFAE (public radio in Charlotte NC) </w:t>
      </w:r>
      <w:hyperlink r:id="rId14" w:history="1">
        <w:r w:rsidR="00DC23B2" w:rsidRPr="00B107AA">
          <w:rPr>
            <w:rStyle w:val="Hyperlink"/>
          </w:rPr>
          <w:t>http://wfae.org/post/colleges-pressured-spend-more-endowment-funds-student-aid#stream/0</w:t>
        </w:r>
      </w:hyperlink>
      <w:bookmarkEnd w:id="8"/>
      <w:bookmarkEnd w:id="9"/>
      <w:r w:rsidR="00DC23B2">
        <w:t xml:space="preserve"> </w:t>
      </w:r>
    </w:p>
    <w:p w14:paraId="59CB841E" w14:textId="77777777" w:rsidR="00C72EE8" w:rsidRPr="00C4215A" w:rsidRDefault="00C72EE8" w:rsidP="00C72EE8">
      <w:pPr>
        <w:pStyle w:val="Evidence"/>
      </w:pPr>
      <w:r>
        <w:t xml:space="preserve">Schools spend an average of a little more than 4 percent of their endowment funds annually. That’s not enough says Andrew Nichols of the advocacy group Education Trust. </w:t>
      </w:r>
      <w:r w:rsidRPr="00C4215A">
        <w:t>“We’re not asking them for 10 percent but just modest increases in spending can generate a lot of money because they have such healthy endowments and this money could in theory be used to help low income students,” Nichols said.</w:t>
      </w:r>
      <w:r>
        <w:t xml:space="preserve"> </w:t>
      </w:r>
      <w:r w:rsidRPr="00C4215A">
        <w:t>Nichols says even a 1 percent increase would make a big difference. He headed a study that looked at 138 schools with endowments over $500 million and says they found that only a few are spending more than 5 percent of those funds annually—a lot spend less. Private foundations are required to spend 5 percent of their asset values each year, but Nichols points out, colleges are exempt.</w:t>
      </w:r>
    </w:p>
    <w:p w14:paraId="67EB7204" w14:textId="77777777" w:rsidR="00C72EE8" w:rsidRDefault="00C72EE8" w:rsidP="00D264E1">
      <w:pPr>
        <w:pStyle w:val="Contention1"/>
        <w:outlineLvl w:val="0"/>
      </w:pPr>
    </w:p>
    <w:p w14:paraId="05EA6675" w14:textId="4052EFFD" w:rsidR="00697739" w:rsidRDefault="00697739" w:rsidP="00D264E1">
      <w:pPr>
        <w:pStyle w:val="Contention1"/>
        <w:outlineLvl w:val="0"/>
      </w:pPr>
      <w:bookmarkStart w:id="10" w:name="_Toc508471863"/>
      <w:r>
        <w:t xml:space="preserve">FACT 2.  </w:t>
      </w:r>
      <w:r w:rsidR="00C72EE8">
        <w:t>Low-income students burdened</w:t>
      </w:r>
      <w:r>
        <w:t>.</w:t>
      </w:r>
      <w:bookmarkEnd w:id="10"/>
    </w:p>
    <w:p w14:paraId="59DBD732" w14:textId="624C0712" w:rsidR="00F95146" w:rsidRDefault="00C72EE8" w:rsidP="00F95146">
      <w:pPr>
        <w:pStyle w:val="Contention2"/>
      </w:pPr>
      <w:bookmarkStart w:id="11" w:name="_Toc508471864"/>
      <w:r>
        <w:t>Miserly behavior by</w:t>
      </w:r>
      <w:r w:rsidR="00F95146">
        <w:t xml:space="preserve"> big endowment </w:t>
      </w:r>
      <w:r>
        <w:t>colleges</w:t>
      </w:r>
      <w:r w:rsidR="00F95146">
        <w:t xml:space="preserve"> </w:t>
      </w:r>
      <w:r>
        <w:t>blocks easing the financial burdens on</w:t>
      </w:r>
      <w:r w:rsidR="00F95146">
        <w:t xml:space="preserve"> </w:t>
      </w:r>
      <w:r>
        <w:t>low-income</w:t>
      </w:r>
      <w:r w:rsidR="00F95146">
        <w:t xml:space="preserve"> students</w:t>
      </w:r>
      <w:bookmarkEnd w:id="11"/>
    </w:p>
    <w:p w14:paraId="3F61B04D" w14:textId="1DDD72AA" w:rsidR="00F95146" w:rsidRPr="00F95146" w:rsidRDefault="00F95146" w:rsidP="00F95146">
      <w:pPr>
        <w:pStyle w:val="Citation3"/>
      </w:pPr>
      <w:bookmarkStart w:id="12" w:name="_Toc507874202"/>
      <w:bookmarkStart w:id="13" w:name="_Toc508471717"/>
      <w:r w:rsidRPr="00F95146">
        <w:rPr>
          <w:u w:val="single"/>
        </w:rPr>
        <w:t xml:space="preserve">Mikhail </w:t>
      </w:r>
      <w:proofErr w:type="spellStart"/>
      <w:r w:rsidRPr="00F95146">
        <w:rPr>
          <w:u w:val="single"/>
        </w:rPr>
        <w:t>Zinshteyn</w:t>
      </w:r>
      <w:proofErr w:type="spellEnd"/>
      <w:r w:rsidRPr="00F95146">
        <w:rPr>
          <w:u w:val="single"/>
        </w:rPr>
        <w:t xml:space="preserve"> 2016</w:t>
      </w:r>
      <w:r w:rsidRPr="00F95146">
        <w:t xml:space="preserve"> (contributing writer for </w:t>
      </w:r>
      <w:r w:rsidRPr="00F95146">
        <w:rPr>
          <w:rStyle w:val="Emphasis"/>
          <w:i/>
          <w:iCs w:val="0"/>
        </w:rPr>
        <w:t>The Atlantic</w:t>
      </w:r>
      <w:r w:rsidRPr="00F95146">
        <w:t xml:space="preserve"> and a program manager at the Education Writers Association ) 5 Aug 2016 THE ATLANTIC  "Rich, Stingy Colleges" </w:t>
      </w:r>
      <w:hyperlink r:id="rId15" w:history="1">
        <w:r w:rsidR="00DC23B2" w:rsidRPr="00B107AA">
          <w:rPr>
            <w:rStyle w:val="Hyperlink"/>
          </w:rPr>
          <w:t>https://www.theatlantic.com/education/archive/2016/08/rich-stingy-colleges/494696/</w:t>
        </w:r>
      </w:hyperlink>
      <w:bookmarkEnd w:id="12"/>
      <w:bookmarkEnd w:id="13"/>
      <w:r w:rsidR="00DC23B2">
        <w:t xml:space="preserve"> </w:t>
      </w:r>
    </w:p>
    <w:p w14:paraId="6B53D956" w14:textId="60C6A2D5" w:rsidR="00F95146" w:rsidRDefault="00F95146" w:rsidP="00F95146">
      <w:pPr>
        <w:pStyle w:val="Evidence"/>
        <w:rPr>
          <w:shd w:val="clear" w:color="auto" w:fill="FFFFFF"/>
        </w:rPr>
      </w:pPr>
      <w:r>
        <w:rPr>
          <w:shd w:val="clear" w:color="auto" w:fill="FFFFFF"/>
        </w:rPr>
        <w:t xml:space="preserve">Still, the </w:t>
      </w:r>
      <w:r w:rsidRPr="00697739">
        <w:rPr>
          <w:u w:val="single"/>
          <w:shd w:val="clear" w:color="auto" w:fill="FFFFFF"/>
        </w:rPr>
        <w:t>researchers were able to scrutinize 67 of the largest endowments in the country,</w:t>
      </w:r>
      <w:r>
        <w:rPr>
          <w:shd w:val="clear" w:color="auto" w:fill="FFFFFF"/>
        </w:rPr>
        <w:t xml:space="preserve"> including those belonging to the University of Pennsylvania, Swarthmore College, and Howard University. </w:t>
      </w:r>
      <w:r w:rsidRPr="00C72EE8">
        <w:rPr>
          <w:u w:val="single"/>
          <w:shd w:val="clear" w:color="auto" w:fill="FFFFFF"/>
        </w:rPr>
        <w:t>These 67 high-flying schools between 2010 and 2013 added to their endowments by an average of 3 percent and posted average annual returns on investment of 11 percent. Roughly half of these colleges spent less than 5 percent of their endowments in 2013, which crimped their ability to find additional dollars to ease the financial burden of low-income students, the researchers said</w:t>
      </w:r>
      <w:r>
        <w:rPr>
          <w:shd w:val="clear" w:color="auto" w:fill="FFFFFF"/>
        </w:rPr>
        <w:t>.</w:t>
      </w:r>
    </w:p>
    <w:p w14:paraId="5657AD45" w14:textId="4EF27681" w:rsidR="00CD2A66" w:rsidRDefault="00A5620C" w:rsidP="00EA283D">
      <w:pPr>
        <w:pStyle w:val="Contention1"/>
      </w:pPr>
      <w:bookmarkStart w:id="14" w:name="_Toc508471865"/>
      <w:r>
        <w:t>OBSERVATION 4</w:t>
      </w:r>
      <w:r w:rsidR="00CD2A66">
        <w:t>. We offer the following PLAN</w:t>
      </w:r>
      <w:r w:rsidR="000255E0">
        <w:t xml:space="preserve"> </w:t>
      </w:r>
      <w:r w:rsidR="0076239D">
        <w:t xml:space="preserve">implemented by </w:t>
      </w:r>
      <w:r w:rsidR="00DC23B2">
        <w:t>Congress, the</w:t>
      </w:r>
      <w:r w:rsidR="00973F5C">
        <w:t xml:space="preserve"> President</w:t>
      </w:r>
      <w:r w:rsidR="00E23FE4">
        <w:t xml:space="preserve"> and the Dept. of Education</w:t>
      </w:r>
      <w:bookmarkEnd w:id="14"/>
    </w:p>
    <w:p w14:paraId="4A68DBB1" w14:textId="357EEEDB" w:rsidR="006D783C" w:rsidRPr="006D783C" w:rsidRDefault="00697739" w:rsidP="00F63527">
      <w:pPr>
        <w:pStyle w:val="Case"/>
        <w:numPr>
          <w:ilvl w:val="0"/>
          <w:numId w:val="0"/>
        </w:numPr>
        <w:ind w:left="648"/>
      </w:pPr>
      <w:r>
        <w:t xml:space="preserve">1. </w:t>
      </w:r>
      <w:r w:rsidR="00276D6C">
        <w:t xml:space="preserve">Congress </w:t>
      </w:r>
      <w:r w:rsidR="00973F5C">
        <w:t xml:space="preserve">passes </w:t>
      </w:r>
      <w:r w:rsidR="00816916">
        <w:t xml:space="preserve">a law requiring non-profit higher educational institutions to spend 5% of their endowment </w:t>
      </w:r>
      <w:r w:rsidR="00F97886">
        <w:t>each year.</w:t>
      </w:r>
      <w:r w:rsidR="00F97886">
        <w:br/>
        <w:t>2.  Congress passes the "REDUCE Act," which requires colleges with endowments over $1 billion</w:t>
      </w:r>
      <w:r>
        <w:t>,</w:t>
      </w:r>
      <w:r w:rsidR="00F97886">
        <w:t xml:space="preserve"> or over $500,000 per student</w:t>
      </w:r>
      <w:r>
        <w:t>,</w:t>
      </w:r>
      <w:r w:rsidR="00F97886">
        <w:t xml:space="preserve"> to spend 25% of </w:t>
      </w:r>
      <w:r>
        <w:t xml:space="preserve">annual </w:t>
      </w:r>
      <w:r w:rsidR="00F97886">
        <w:t xml:space="preserve">endowment income </w:t>
      </w:r>
      <w:r>
        <w:t>on tuition aid for low income students.</w:t>
      </w:r>
      <w:r>
        <w:br/>
        <w:t>3</w:t>
      </w:r>
      <w:r w:rsidR="00EF0E98">
        <w:t xml:space="preserve">. </w:t>
      </w:r>
      <w:r w:rsidR="003C43A2">
        <w:t>F</w:t>
      </w:r>
      <w:r w:rsidR="00276D6C">
        <w:t xml:space="preserve">unding through </w:t>
      </w:r>
      <w:r w:rsidR="00E23FE4">
        <w:t>existin</w:t>
      </w:r>
      <w:r>
        <w:t>g budgets of existing agencies</w:t>
      </w:r>
      <w:r>
        <w:br/>
        <w:t>4</w:t>
      </w:r>
      <w:r w:rsidR="00492AE1">
        <w:t>.</w:t>
      </w:r>
      <w:r w:rsidR="00D264E1">
        <w:t xml:space="preserve"> </w:t>
      </w:r>
      <w:r w:rsidR="00492AE1">
        <w:t>Enforcement through the Department of Education</w:t>
      </w:r>
      <w:r w:rsidR="00E23FE4">
        <w:t xml:space="preserve"> and the IRS.  Deficiency between actual spending and required minimum will be taxed by the IRS</w:t>
      </w:r>
      <w:r>
        <w:t>.</w:t>
      </w:r>
      <w:r>
        <w:br/>
        <w:t>5</w:t>
      </w:r>
      <w:r w:rsidR="00E23FE4">
        <w:t>.  Mandates take effect Jan. 1, 2019.</w:t>
      </w:r>
      <w:r>
        <w:br/>
        <w:t>6</w:t>
      </w:r>
      <w:r w:rsidR="00276D6C">
        <w:t>.</w:t>
      </w:r>
      <w:r w:rsidR="00D264E1">
        <w:t xml:space="preserve"> </w:t>
      </w:r>
      <w:r w:rsidR="00276D6C">
        <w:t>Affirmative speeches may clarify</w:t>
      </w:r>
    </w:p>
    <w:p w14:paraId="03B18DC0" w14:textId="628F49B6" w:rsidR="00A14E64" w:rsidRDefault="00276D6C" w:rsidP="00D264E1">
      <w:pPr>
        <w:pStyle w:val="Contention1"/>
        <w:outlineLvl w:val="0"/>
      </w:pPr>
      <w:bookmarkStart w:id="15" w:name="_Toc508471866"/>
      <w:r>
        <w:t>OBSERVATION 5</w:t>
      </w:r>
      <w:r w:rsidR="00CD2A66">
        <w:t xml:space="preserve">. </w:t>
      </w:r>
      <w:r w:rsidR="007F01DD">
        <w:t>The ADVANTAGES</w:t>
      </w:r>
      <w:bookmarkEnd w:id="15"/>
    </w:p>
    <w:p w14:paraId="09FB1109" w14:textId="648F7ABA" w:rsidR="00F63527" w:rsidRDefault="0090662A" w:rsidP="00F63527">
      <w:pPr>
        <w:pStyle w:val="Contention1"/>
        <w:outlineLvl w:val="0"/>
      </w:pPr>
      <w:bookmarkStart w:id="16" w:name="_Toc508471867"/>
      <w:r>
        <w:t>ADVANTAGE 1.</w:t>
      </w:r>
      <w:r w:rsidR="00D264E1">
        <w:t xml:space="preserve"> </w:t>
      </w:r>
      <w:r w:rsidR="00FA3445">
        <w:t xml:space="preserve"> Reduced student debt</w:t>
      </w:r>
      <w:bookmarkEnd w:id="16"/>
    </w:p>
    <w:p w14:paraId="5C47ABF6" w14:textId="7E6674A5" w:rsidR="00FA3445" w:rsidRDefault="00FA3445" w:rsidP="00FA3445">
      <w:pPr>
        <w:pStyle w:val="Contention2"/>
      </w:pPr>
      <w:bookmarkStart w:id="17" w:name="_Toc508471868"/>
      <w:r>
        <w:t xml:space="preserve">A.  Link:  </w:t>
      </w:r>
      <w:bookmarkStart w:id="18" w:name="_Toc506720072"/>
      <w:r w:rsidR="0058763F">
        <w:t>Rich e</w:t>
      </w:r>
      <w:r>
        <w:t xml:space="preserve">ndowments pay </w:t>
      </w:r>
      <w:r w:rsidR="0058763F">
        <w:t xml:space="preserve">investment </w:t>
      </w:r>
      <w:r>
        <w:t>fund managers while students take out loans</w:t>
      </w:r>
      <w:bookmarkEnd w:id="17"/>
      <w:bookmarkEnd w:id="18"/>
    </w:p>
    <w:p w14:paraId="449CDCF3" w14:textId="77777777" w:rsidR="00FA3445" w:rsidRPr="005D5B4D" w:rsidRDefault="00FA3445" w:rsidP="00FA3445">
      <w:pPr>
        <w:pStyle w:val="Citation3"/>
      </w:pPr>
      <w:bookmarkStart w:id="19" w:name="_Toc507874203"/>
      <w:bookmarkStart w:id="20" w:name="_Toc508471718"/>
      <w:bookmarkStart w:id="21" w:name="_Toc506668964"/>
      <w:r w:rsidRPr="005D5B4D">
        <w:rPr>
          <w:u w:val="single"/>
        </w:rPr>
        <w:t>Prof. Victor Fleischer 2015</w:t>
      </w:r>
      <w:r w:rsidRPr="005D5B4D">
        <w:t xml:space="preserve"> (</w:t>
      </w:r>
      <w:r>
        <w:t>prof. of law at Univ. of San Diego</w:t>
      </w:r>
      <w:r w:rsidRPr="005D5B4D">
        <w:t xml:space="preserve">) 19 Aug 2015 " Stop Universities From Hoarding Money" </w:t>
      </w:r>
      <w:hyperlink r:id="rId16" w:history="1">
        <w:r w:rsidRPr="006C12C3">
          <w:rPr>
            <w:rStyle w:val="Hyperlink"/>
          </w:rPr>
          <w:t>https://www.nytimes.com/2015/08/19/opinion/stop-universities-from-hoarding-money.html?_r=0</w:t>
        </w:r>
        <w:bookmarkEnd w:id="19"/>
        <w:bookmarkEnd w:id="20"/>
      </w:hyperlink>
      <w:bookmarkEnd w:id="21"/>
      <w:r>
        <w:t xml:space="preserve"> </w:t>
      </w:r>
    </w:p>
    <w:p w14:paraId="50D53549" w14:textId="77777777" w:rsidR="00FA3445" w:rsidRDefault="00FA3445" w:rsidP="00FA3445">
      <w:pPr>
        <w:pStyle w:val="Evidence"/>
      </w:pPr>
      <w:r w:rsidRPr="005D5B4D">
        <w:t> In the 2014 fiscal year, Yale’s endowment provided $830 million for expenses including funding professorships, subsidizing research and maintenance.</w:t>
      </w:r>
      <w:r>
        <w:t xml:space="preserve"> </w:t>
      </w:r>
      <w:r w:rsidRPr="005D5B4D">
        <w:t>But the amount universities pay to private equity reveals the deeper problem: We’ve lost sight of the idea that students, not fund managers, should be the primary beneficiaries of a university’s endowment. The private-equity folks get cash; students take out loans.</w:t>
      </w:r>
    </w:p>
    <w:p w14:paraId="6D32F11C" w14:textId="5CE38623" w:rsidR="00F95146" w:rsidRDefault="00FA3445" w:rsidP="00F95146">
      <w:pPr>
        <w:pStyle w:val="Contention2"/>
      </w:pPr>
      <w:bookmarkStart w:id="22" w:name="_Toc508471869"/>
      <w:r>
        <w:t xml:space="preserve">B.  Solvency:  </w:t>
      </w:r>
      <w:r w:rsidR="00F95146">
        <w:t xml:space="preserve">Even small percentage increase in endowment spending would </w:t>
      </w:r>
      <w:r>
        <w:t>cover tuition for</w:t>
      </w:r>
      <w:r w:rsidR="00F95146">
        <w:t xml:space="preserve"> thousands of students</w:t>
      </w:r>
      <w:bookmarkEnd w:id="22"/>
    </w:p>
    <w:p w14:paraId="2A06291C" w14:textId="4ABD4933" w:rsidR="00F95146" w:rsidRPr="00F95146" w:rsidRDefault="00F95146" w:rsidP="00F95146">
      <w:pPr>
        <w:pStyle w:val="Citation3"/>
      </w:pPr>
      <w:bookmarkStart w:id="23" w:name="_Toc507874204"/>
      <w:bookmarkStart w:id="24" w:name="_Toc508471719"/>
      <w:r w:rsidRPr="00F95146">
        <w:rPr>
          <w:u w:val="single"/>
        </w:rPr>
        <w:t xml:space="preserve">Mikhail </w:t>
      </w:r>
      <w:proofErr w:type="spellStart"/>
      <w:r w:rsidRPr="00F95146">
        <w:rPr>
          <w:u w:val="single"/>
        </w:rPr>
        <w:t>Zinshteyn</w:t>
      </w:r>
      <w:proofErr w:type="spellEnd"/>
      <w:r w:rsidRPr="00F95146">
        <w:rPr>
          <w:u w:val="single"/>
        </w:rPr>
        <w:t xml:space="preserve"> 2016</w:t>
      </w:r>
      <w:r w:rsidRPr="00F95146">
        <w:t xml:space="preserve"> (contributing writer for </w:t>
      </w:r>
      <w:r w:rsidRPr="00F95146">
        <w:rPr>
          <w:rStyle w:val="Emphasis"/>
          <w:i/>
          <w:iCs w:val="0"/>
        </w:rPr>
        <w:t>The Atlantic</w:t>
      </w:r>
      <w:r w:rsidRPr="00F95146">
        <w:t xml:space="preserve"> and a program manager at the Education Writers Association ) 5 Aug 2016 THE ATLANTIC  "Rich, Stingy Colleges" </w:t>
      </w:r>
      <w:hyperlink r:id="rId17" w:history="1">
        <w:r w:rsidR="00DC23B2" w:rsidRPr="00B107AA">
          <w:rPr>
            <w:rStyle w:val="Hyperlink"/>
          </w:rPr>
          <w:t>https://www.theatlantic.com/education/archive/2016/08/rich-stingy-colleges/494696/</w:t>
        </w:r>
      </w:hyperlink>
      <w:bookmarkEnd w:id="23"/>
      <w:bookmarkEnd w:id="24"/>
      <w:r w:rsidR="00DC23B2">
        <w:t xml:space="preserve"> </w:t>
      </w:r>
    </w:p>
    <w:p w14:paraId="5658AED0" w14:textId="15BE3847" w:rsidR="00F95146" w:rsidRDefault="00F95146" w:rsidP="00F95146">
      <w:pPr>
        <w:pStyle w:val="Evidence"/>
      </w:pPr>
      <w:r w:rsidRPr="00F95146">
        <w:t>Institutions say they must act cautiously with their endowments to navigate tough economic climates. Last year, Amherst College </w:t>
      </w:r>
      <w:hyperlink r:id="rId18" w:tgtFrame="_blank" w:history="1">
        <w:r w:rsidRPr="00F95146">
          <w:rPr>
            <w:rStyle w:val="Hyperlink"/>
            <w:color w:val="000000"/>
            <w:u w:val="none"/>
          </w:rPr>
          <w:t>reported</w:t>
        </w:r>
      </w:hyperlink>
      <w:r w:rsidRPr="00F95146">
        <w:t> that if it spent 8 percent of its endowment annually rather than 5 percent, it would lose 60 percent of its wealth in 25 years. But the Education Trust report’s authors said a little bit of extra spending can go a long way. In the 67 schools they reviewed, just increasing the endowment-spending rate from around 4.5 percent to 5 percent could free up resources to cover the tuition for nearly 2,400 new students, the report found.</w:t>
      </w:r>
    </w:p>
    <w:p w14:paraId="44E05600" w14:textId="742D1DB0" w:rsidR="0045572C" w:rsidRDefault="00FA3445" w:rsidP="00FA3445">
      <w:pPr>
        <w:pStyle w:val="Contention2"/>
      </w:pPr>
      <w:bookmarkStart w:id="25" w:name="_Toc508471870"/>
      <w:r>
        <w:lastRenderedPageBreak/>
        <w:t xml:space="preserve">C. </w:t>
      </w:r>
      <w:r w:rsidR="0045572C">
        <w:t>The Impact:</w:t>
      </w:r>
      <w:r w:rsidR="00D264E1">
        <w:t xml:space="preserve"> </w:t>
      </w:r>
      <w:r w:rsidR="00D61148">
        <w:t>Student debt harms lives</w:t>
      </w:r>
      <w:bookmarkEnd w:id="25"/>
    </w:p>
    <w:p w14:paraId="1810C89E" w14:textId="77777777" w:rsidR="0045572C" w:rsidRPr="0045572C" w:rsidRDefault="0045572C" w:rsidP="0045572C">
      <w:pPr>
        <w:pStyle w:val="Citation3"/>
        <w:ind w:left="144"/>
      </w:pPr>
      <w:bookmarkStart w:id="26" w:name="_Toc487109369"/>
      <w:bookmarkStart w:id="27" w:name="_Toc507825287"/>
      <w:bookmarkStart w:id="28" w:name="_Toc507874206"/>
      <w:bookmarkStart w:id="29" w:name="_Toc508471720"/>
      <w:r>
        <w:rPr>
          <w:u w:val="single"/>
        </w:rPr>
        <w:t>CNBC 20</w:t>
      </w:r>
      <w:r w:rsidRPr="0045572C">
        <w:rPr>
          <w:u w:val="single"/>
        </w:rPr>
        <w:t>15.</w:t>
      </w:r>
      <w:r w:rsidRPr="0045572C">
        <w:t xml:space="preserve"> (journalist Kelley Holland) 15 June 2015 “The high economic and social costs of student loan debt” </w:t>
      </w:r>
      <w:hyperlink r:id="rId19" w:history="1">
        <w:r w:rsidRPr="00DB3F1C">
          <w:rPr>
            <w:rStyle w:val="Hyperlink"/>
          </w:rPr>
          <w:t>http://www.cnbc.com/2015/06/15/the-high-economic-and-social-costs-of-student-loan-debt.html</w:t>
        </w:r>
      </w:hyperlink>
      <w:r>
        <w:t xml:space="preserve"> (ellipses in original)</w:t>
      </w:r>
      <w:bookmarkEnd w:id="26"/>
      <w:bookmarkEnd w:id="27"/>
      <w:bookmarkEnd w:id="28"/>
      <w:bookmarkEnd w:id="29"/>
    </w:p>
    <w:p w14:paraId="50EB6A5A" w14:textId="66194D0F" w:rsidR="0045572C" w:rsidRPr="0045572C" w:rsidRDefault="0045572C" w:rsidP="0045572C">
      <w:pPr>
        <w:pStyle w:val="Evidence"/>
      </w:pPr>
      <w:r w:rsidRPr="003B0B8D">
        <w:rPr>
          <w:u w:val="single"/>
        </w:rPr>
        <w:t>The high levels of student debt are also serving to perpetuate and even worsen economic inequality, undercutting the opportunity and social mobility that higher education has long promised</w:t>
      </w:r>
      <w:r w:rsidRPr="0045572C">
        <w:t>. Americans almost universally</w:t>
      </w:r>
      <w:r w:rsidRPr="0045572C">
        <w:rPr>
          <w:rStyle w:val="apple-converted-space"/>
        </w:rPr>
        <w:t> </w:t>
      </w:r>
      <w:hyperlink r:id="rId20" w:tgtFrame="_blank" w:history="1">
        <w:r w:rsidRPr="0045572C">
          <w:rPr>
            <w:rStyle w:val="Hyperlink"/>
            <w:color w:val="000000"/>
            <w:u w:val="none"/>
          </w:rPr>
          <w:t>believe</w:t>
        </w:r>
      </w:hyperlink>
      <w:r w:rsidRPr="0045572C">
        <w:rPr>
          <w:rStyle w:val="apple-converted-space"/>
        </w:rPr>
        <w:t> </w:t>
      </w:r>
      <w:r w:rsidRPr="0045572C">
        <w:t xml:space="preserve">that a college degree is the key to success and getting ahead—and the data shows that, generally speaking, </w:t>
      </w:r>
      <w:r w:rsidRPr="003B0B8D">
        <w:rPr>
          <w:u w:val="single"/>
        </w:rPr>
        <w:t>college graduates still fare far better financially than those with just a high school diploma. But for those who are saddled with massive student debt, even getting by can be a challenge, much less getting ahead. "You wind up disadvantaged just as you begin.</w:t>
      </w:r>
      <w:r w:rsidRPr="003B0B8D">
        <w:rPr>
          <w:rStyle w:val="apple-converted-space"/>
          <w:u w:val="single"/>
        </w:rPr>
        <w:t> </w:t>
      </w:r>
      <w:r w:rsidRPr="003B0B8D">
        <w:rPr>
          <w:u w:val="single"/>
        </w:rPr>
        <w:t xml:space="preserve">It has reduced the ability of our educational system to be a force for upward mobility, and for an equitable chance at upward mobility," said Melinda Lewis, associate professor </w:t>
      </w:r>
      <w:r w:rsidRPr="003B0B8D">
        <w:t>of the practice</w:t>
      </w:r>
      <w:r w:rsidRPr="003B0B8D">
        <w:rPr>
          <w:u w:val="single"/>
        </w:rPr>
        <w:t xml:space="preserve"> at the University of Kansas</w:t>
      </w:r>
      <w:r w:rsidRPr="0045572C">
        <w:t xml:space="preserve"> School of Social Welfare. "It is still true that you are better positioned if you go to college, but you are not as much better positioned if you have to go to college with debt."</w:t>
      </w:r>
    </w:p>
    <w:p w14:paraId="3AF19FE1" w14:textId="32F2313E" w:rsidR="007F01DD" w:rsidRDefault="0090662A" w:rsidP="00D264E1">
      <w:pPr>
        <w:pStyle w:val="Contention1"/>
        <w:outlineLvl w:val="0"/>
      </w:pPr>
      <w:bookmarkStart w:id="30" w:name="_Toc508471871"/>
      <w:r>
        <w:t>ADVANTAGE 2</w:t>
      </w:r>
      <w:r w:rsidR="007F01DD">
        <w:t>.</w:t>
      </w:r>
      <w:r w:rsidR="00D264E1">
        <w:t xml:space="preserve"> </w:t>
      </w:r>
      <w:r w:rsidR="007F01DD">
        <w:t>Good jobs</w:t>
      </w:r>
      <w:bookmarkEnd w:id="30"/>
    </w:p>
    <w:p w14:paraId="46F6DA39" w14:textId="199105ED" w:rsidR="00A91185" w:rsidRDefault="00A91185" w:rsidP="00A91185">
      <w:pPr>
        <w:pStyle w:val="Contention2"/>
        <w:numPr>
          <w:ilvl w:val="0"/>
          <w:numId w:val="24"/>
        </w:numPr>
      </w:pPr>
      <w:bookmarkStart w:id="31" w:name="_Toc508471872"/>
      <w:r>
        <w:t>The Link:</w:t>
      </w:r>
      <w:r w:rsidR="00D264E1">
        <w:t xml:space="preserve"> </w:t>
      </w:r>
      <w:r>
        <w:t>College is essential to getting good jobs</w:t>
      </w:r>
      <w:bookmarkEnd w:id="31"/>
    </w:p>
    <w:p w14:paraId="5BA64CF4" w14:textId="1C6234CB" w:rsidR="00032E4B" w:rsidRPr="00032E4B" w:rsidRDefault="00032E4B" w:rsidP="00032E4B">
      <w:pPr>
        <w:pStyle w:val="Citation3"/>
      </w:pPr>
      <w:bookmarkStart w:id="32" w:name="_Toc487109370"/>
      <w:bookmarkStart w:id="33" w:name="_Toc507825288"/>
      <w:bookmarkStart w:id="34" w:name="_Toc507874207"/>
      <w:bookmarkStart w:id="35" w:name="_Toc508471721"/>
      <w:r w:rsidRPr="00032E4B">
        <w:rPr>
          <w:u w:val="single"/>
        </w:rPr>
        <w:t>National Conference of State Legislatures 2016</w:t>
      </w:r>
      <w:r w:rsidRPr="00032E4B">
        <w:t xml:space="preserve">. (national association of </w:t>
      </w:r>
      <w:r w:rsidR="00AD53F1">
        <w:t xml:space="preserve">members of state legislatures) </w:t>
      </w:r>
      <w:r w:rsidRPr="00032E4B">
        <w:t xml:space="preserve">“FREE COMMUNITY COLLEGE” 25 Apr 2016 </w:t>
      </w:r>
      <w:hyperlink r:id="rId21" w:history="1">
        <w:r w:rsidR="00AD53F1" w:rsidRPr="00A34D25">
          <w:rPr>
            <w:rStyle w:val="Hyperlink"/>
          </w:rPr>
          <w:t>http://www.ncsl.org/research/education/free-community-college.aspx</w:t>
        </w:r>
        <w:bookmarkEnd w:id="32"/>
        <w:bookmarkEnd w:id="33"/>
        <w:bookmarkEnd w:id="34"/>
        <w:bookmarkEnd w:id="35"/>
      </w:hyperlink>
      <w:r w:rsidR="00AD53F1">
        <w:t xml:space="preserve"> </w:t>
      </w:r>
    </w:p>
    <w:p w14:paraId="59612B03" w14:textId="77777777" w:rsidR="00A91185" w:rsidRDefault="00A91185" w:rsidP="00A91185">
      <w:pPr>
        <w:pStyle w:val="Evidence"/>
        <w:rPr>
          <w:bdr w:val="none" w:sz="0" w:space="0" w:color="auto" w:frame="1"/>
        </w:rPr>
      </w:pPr>
      <w:r w:rsidRPr="00F61857">
        <w:rPr>
          <w:u w:val="single"/>
          <w:bdr w:val="none" w:sz="0" w:space="0" w:color="auto" w:frame="1"/>
        </w:rPr>
        <w:t>State legislators are paying more attention than ever before to providing the opportunity for all citizens to have access to postsecondary opportunities. While a high school degree used to be adequate for many jobs, research estimates that by 2020 nearly 70 percent of all jobs will require some kind of post-secondary training, certificate, or degree.</w:t>
      </w:r>
      <w:r w:rsidRPr="00A91185">
        <w:rPr>
          <w:bdr w:val="none" w:sz="0" w:space="0" w:color="auto" w:frame="1"/>
        </w:rPr>
        <w:t xml:space="preserve"> For this reason, states have been considering many strategies for improving opportunities for students to have options for both college and careers after high school. </w:t>
      </w:r>
    </w:p>
    <w:p w14:paraId="3F3B9262" w14:textId="118642F6" w:rsidR="0021557E" w:rsidRDefault="007469F5" w:rsidP="0021557E">
      <w:pPr>
        <w:pStyle w:val="Contention2"/>
        <w:rPr>
          <w:shd w:val="clear" w:color="auto" w:fill="FFFFFF"/>
        </w:rPr>
      </w:pPr>
      <w:bookmarkStart w:id="36" w:name="_Toc508471873"/>
      <w:r>
        <w:rPr>
          <w:bdr w:val="none" w:sz="0" w:space="0" w:color="auto" w:frame="1"/>
        </w:rPr>
        <w:t xml:space="preserve">B.  The Solvency:  </w:t>
      </w:r>
      <w:r w:rsidR="0021557E">
        <w:rPr>
          <w:shd w:val="clear" w:color="auto" w:fill="FFFFFF"/>
        </w:rPr>
        <w:t>5% spending would repave the path to opportunity for low-income students</w:t>
      </w:r>
      <w:bookmarkEnd w:id="36"/>
    </w:p>
    <w:p w14:paraId="6B6B99F5" w14:textId="5A80D6E7" w:rsidR="0021557E" w:rsidRDefault="0021557E" w:rsidP="0021557E">
      <w:pPr>
        <w:pStyle w:val="Citation3"/>
      </w:pPr>
      <w:bookmarkStart w:id="37" w:name="_Toc507874225"/>
      <w:bookmarkStart w:id="38" w:name="_Toc508471722"/>
      <w:r w:rsidRPr="00056136">
        <w:rPr>
          <w:u w:val="single"/>
        </w:rPr>
        <w:t xml:space="preserve">Dr. Andrew Nichols </w:t>
      </w:r>
      <w:proofErr w:type="gramStart"/>
      <w:r w:rsidRPr="00056136">
        <w:rPr>
          <w:u w:val="single"/>
        </w:rPr>
        <w:t>and  Dr.</w:t>
      </w:r>
      <w:proofErr w:type="gramEnd"/>
      <w:r w:rsidRPr="00056136">
        <w:rPr>
          <w:u w:val="single"/>
        </w:rPr>
        <w:t xml:space="preserve"> Jose Luis Santos 2016 (</w:t>
      </w:r>
      <w:r w:rsidRPr="00056136">
        <w:t xml:space="preserve">Nichols – PhD in higher education administration; </w:t>
      </w:r>
      <w:r>
        <w:t>s</w:t>
      </w:r>
      <w:r w:rsidRPr="00056136">
        <w:t xml:space="preserve">enior director of higher education research and data analytics. Santos - Ph.D. in Higher Education Economics and Finance Policy: Econometrics and Measurement &amp; Research Methodology from </w:t>
      </w:r>
      <w:r>
        <w:t>Univ. of Arizona</w:t>
      </w:r>
      <w:r w:rsidRPr="00056136">
        <w:t>) 4 Aug 2016 " A Glimpse Inside the Coffers: Endowment Spending at Wealthy Colleges and Universities</w:t>
      </w:r>
      <w:r>
        <w:t xml:space="preserve"> </w:t>
      </w:r>
      <w:hyperlink r:id="rId22" w:history="1">
        <w:r w:rsidR="00DC23B2" w:rsidRPr="00B107AA">
          <w:rPr>
            <w:rStyle w:val="Hyperlink"/>
          </w:rPr>
          <w:t>https://edtrust.org/wp-content/uploads/2016/08/EndowmentsPaper.pdf?utm_source=Website&amp;utm_medium=Text%20Link&amp;utm_content=A%20Glimpse%20Inside%20the%20Coffers&amp;utm_campaign=Endowments</w:t>
        </w:r>
      </w:hyperlink>
      <w:bookmarkEnd w:id="37"/>
      <w:bookmarkEnd w:id="38"/>
      <w:r w:rsidR="00DC23B2">
        <w:t xml:space="preserve"> </w:t>
      </w:r>
    </w:p>
    <w:p w14:paraId="19FE3C79" w14:textId="77777777" w:rsidR="0021557E" w:rsidRDefault="0021557E" w:rsidP="0021557E">
      <w:pPr>
        <w:pStyle w:val="Evidence"/>
        <w:rPr>
          <w:u w:val="single"/>
        </w:rPr>
      </w:pPr>
      <w:r>
        <w:t xml:space="preserve">For many years, America’s colleges and universities helped fuel the ascent of young people from low-income families into the middle class and were a critical part of honoring the social compact with American families. Some still are, but others — especially the wealthiest — have instead become engines of inequality by enrolling too few low-income students. Increasing endowment spending won’t, by itself, turn current patterns around. But </w:t>
      </w:r>
      <w:r w:rsidRPr="004E141B">
        <w:rPr>
          <w:u w:val="single"/>
        </w:rPr>
        <w:t>our estimates suggest that increasing spending rates to 5 percent could finance large improvements in both enrollment and affordability for low-income students, increasing these institutions’ collective contribution to repaving the path of opportunity in America.</w:t>
      </w:r>
    </w:p>
    <w:p w14:paraId="79E9E591" w14:textId="4962BA29" w:rsidR="00BC731A" w:rsidRDefault="0021557E" w:rsidP="0021557E">
      <w:pPr>
        <w:pStyle w:val="Contention2"/>
        <w:ind w:left="504"/>
      </w:pPr>
      <w:bookmarkStart w:id="39" w:name="_Toc508471874"/>
      <w:r>
        <w:lastRenderedPageBreak/>
        <w:t xml:space="preserve">C. </w:t>
      </w:r>
      <w:r w:rsidR="00BC731A">
        <w:t>The Impact:</w:t>
      </w:r>
      <w:r w:rsidR="00D264E1">
        <w:t xml:space="preserve"> </w:t>
      </w:r>
      <w:r w:rsidR="00BC731A">
        <w:t xml:space="preserve">Economic growth for </w:t>
      </w:r>
      <w:r w:rsidR="00F26F8C">
        <w:t>everyone and economic self-sufficiency for the graduates</w:t>
      </w:r>
      <w:bookmarkEnd w:id="39"/>
    </w:p>
    <w:p w14:paraId="2BCE81A0" w14:textId="414C4E2A" w:rsidR="00BC731A" w:rsidRDefault="00BC731A" w:rsidP="00DB0899">
      <w:pPr>
        <w:pStyle w:val="Citation3"/>
      </w:pPr>
      <w:bookmarkStart w:id="40" w:name="_Toc487109373"/>
      <w:bookmarkStart w:id="41" w:name="_Toc507825289"/>
      <w:bookmarkStart w:id="42" w:name="_Toc507874208"/>
      <w:bookmarkStart w:id="43" w:name="_Toc508471723"/>
      <w:r w:rsidRPr="00BC731A">
        <w:rPr>
          <w:u w:val="single"/>
        </w:rPr>
        <w:t>J. Noah Brown 2015</w:t>
      </w:r>
      <w:r>
        <w:t xml:space="preserve"> (President &amp; CEO of Association of Community College Trustees) 31 Aug 2015 </w:t>
      </w:r>
      <w:hyperlink r:id="rId23" w:history="1">
        <w:r w:rsidRPr="00DB3F1C">
          <w:rPr>
            <w:rStyle w:val="Hyperlink"/>
          </w:rPr>
          <w:t>https://evolllution.com/managing-institution/government_legislation/americas-college-promise-will-mend-our-economy/</w:t>
        </w:r>
      </w:hyperlink>
      <w:r>
        <w:t xml:space="preserve"> (brackets added to correct a typographical error in the original)</w:t>
      </w:r>
      <w:bookmarkEnd w:id="40"/>
      <w:bookmarkEnd w:id="41"/>
      <w:bookmarkEnd w:id="42"/>
      <w:bookmarkEnd w:id="43"/>
    </w:p>
    <w:p w14:paraId="4870A44B" w14:textId="224730D6" w:rsidR="00BC731A" w:rsidRPr="00BC731A" w:rsidRDefault="00BC731A" w:rsidP="00BC731A">
      <w:pPr>
        <w:pStyle w:val="Evidence"/>
      </w:pPr>
      <w:r w:rsidRPr="00BC731A">
        <w:t> </w:t>
      </w:r>
      <w:r w:rsidRPr="00BC731A">
        <w:rPr>
          <w:u w:val="single"/>
        </w:rPr>
        <w:t>Think about America’s College Promise this way:</w:t>
      </w:r>
      <w:r w:rsidRPr="00BC731A">
        <w:rPr>
          <w:u w:val="single"/>
        </w:rPr>
        <w:br/>
        <w:t>- An estimated 60 percent of job openings will require at least an associate degree or higher by 2020</w:t>
      </w:r>
      <w:r w:rsidRPr="00BC731A">
        <w:t>, and many of those in the other 40 percent do no</w:t>
      </w:r>
      <w:r>
        <w:t>[t]</w:t>
      </w:r>
      <w:r w:rsidRPr="00BC731A">
        <w:t xml:space="preserve"> provide a livable wage for American families.</w:t>
      </w:r>
      <w:r>
        <w:br/>
        <w:t xml:space="preserve">- </w:t>
      </w:r>
      <w:r w:rsidRPr="00BC731A">
        <w:t>The average internal rate of return for the nation’s students earning their associate’s degrees in community colleges is 17.8 percent.</w:t>
      </w:r>
      <w:r>
        <w:br/>
      </w:r>
      <w:r w:rsidRPr="00BC731A">
        <w:rPr>
          <w:u w:val="single"/>
        </w:rPr>
        <w:t>- Individuals with at least two-years of college earn 38 percent more than those with only a high school diploma or its equivalence—and the gap is widening</w:t>
      </w:r>
      <w:r w:rsidRPr="00BC731A">
        <w:t>.</w:t>
      </w:r>
      <w:r>
        <w:br/>
      </w:r>
      <w:r w:rsidRPr="00BC731A">
        <w:t xml:space="preserve">These data are evidence of real return on investment. Business leaders would do summersaults over profitability results such as these. America is no different. </w:t>
      </w:r>
      <w:r w:rsidRPr="00BC731A">
        <w:rPr>
          <w:u w:val="single"/>
        </w:rPr>
        <w:t>The investment in college will reverse the decades-long slide in educational attainment that is eroding our GDP and our ability to compete with nations that have upped their game by investing more as a percent of their wealth in the education of their people. More important, it moves us closer to fulfilling the true promise of America—that each new generation will do better than their parents and achieve greater economic self-sufficiency</w:t>
      </w:r>
      <w:r w:rsidRPr="00BC731A">
        <w:t>. </w:t>
      </w:r>
    </w:p>
    <w:p w14:paraId="6564CC46" w14:textId="77777777" w:rsidR="00AD53F1" w:rsidRDefault="00AD53F1" w:rsidP="00BC731A">
      <w:pPr>
        <w:pStyle w:val="Contention2"/>
        <w:sectPr w:rsidR="00AD53F1" w:rsidSect="002B5BD4">
          <w:headerReference w:type="default" r:id="rId24"/>
          <w:pgSz w:w="12240" w:h="15840"/>
          <w:pgMar w:top="1440" w:right="1440" w:bottom="1440" w:left="1440" w:header="720" w:footer="720" w:gutter="0"/>
          <w:cols w:space="720"/>
        </w:sectPr>
      </w:pPr>
    </w:p>
    <w:p w14:paraId="7D190B33" w14:textId="41FF05BE" w:rsidR="00276D6C" w:rsidRDefault="006F2F9E" w:rsidP="00062150">
      <w:pPr>
        <w:pStyle w:val="Contention1"/>
      </w:pPr>
      <w:bookmarkStart w:id="44" w:name="_Toc508471875"/>
      <w:r>
        <w:lastRenderedPageBreak/>
        <w:t>ADVANTAGE 3.  Reverse social inequality</w:t>
      </w:r>
      <w:bookmarkEnd w:id="44"/>
    </w:p>
    <w:p w14:paraId="60BB5185" w14:textId="60FDB895" w:rsidR="006F2F9E" w:rsidRDefault="006F2F9E" w:rsidP="006F2F9E">
      <w:pPr>
        <w:pStyle w:val="Contention2"/>
      </w:pPr>
      <w:bookmarkStart w:id="45" w:name="_Toc508471876"/>
      <w:r>
        <w:t>Link:  Colleges become engines of inequality by excluding low income students</w:t>
      </w:r>
      <w:bookmarkEnd w:id="45"/>
      <w:r>
        <w:t xml:space="preserve"> </w:t>
      </w:r>
    </w:p>
    <w:p w14:paraId="60C2B6CD" w14:textId="4140307A" w:rsidR="006F2F9E" w:rsidRDefault="006F2F9E" w:rsidP="006F2F9E">
      <w:pPr>
        <w:pStyle w:val="Citation3"/>
      </w:pPr>
      <w:bookmarkStart w:id="46" w:name="_Toc507874209"/>
      <w:bookmarkStart w:id="47" w:name="_Toc508471724"/>
      <w:r w:rsidRPr="00056136">
        <w:rPr>
          <w:u w:val="single"/>
        </w:rPr>
        <w:t xml:space="preserve">Dr. Andrew Nichols </w:t>
      </w:r>
      <w:proofErr w:type="gramStart"/>
      <w:r w:rsidRPr="00056136">
        <w:rPr>
          <w:u w:val="single"/>
        </w:rPr>
        <w:t>and  Dr.</w:t>
      </w:r>
      <w:proofErr w:type="gramEnd"/>
      <w:r w:rsidRPr="00056136">
        <w:rPr>
          <w:u w:val="single"/>
        </w:rPr>
        <w:t xml:space="preserve"> Jose Luis Santos 2016 (</w:t>
      </w:r>
      <w:r w:rsidRPr="00056136">
        <w:t xml:space="preserve">Nichols – PhD in higher education administration; </w:t>
      </w:r>
      <w:r>
        <w:t>s</w:t>
      </w:r>
      <w:r w:rsidRPr="00056136">
        <w:t xml:space="preserve">enior director of higher education research and data analytics. Santos - Ph.D. in Higher Education Economics and Finance Policy: Econometrics and Measurement &amp; Research Methodology from </w:t>
      </w:r>
      <w:r>
        <w:t>Univ. of Arizona</w:t>
      </w:r>
      <w:r w:rsidRPr="00056136">
        <w:t>) 4 Aug 2016 " A Glimpse Inside the Coffers: Endowment Spending at Wealthy Colleges and Universities</w:t>
      </w:r>
      <w:r>
        <w:t xml:space="preserve"> </w:t>
      </w:r>
      <w:hyperlink r:id="rId25" w:history="1">
        <w:r w:rsidR="00DC23B2" w:rsidRPr="00B107AA">
          <w:rPr>
            <w:rStyle w:val="Hyperlink"/>
          </w:rPr>
          <w:t>https://edtrust.org/wp-content/uploads/2016/08/EndowmentsPaper.pdf?utm_source=Website&amp;utm_medium=Text%20Link&amp;utm_content=A%20Glimpse%20Inside%20the%20Coffers&amp;utm_campaign=Endowments</w:t>
        </w:r>
      </w:hyperlink>
      <w:bookmarkEnd w:id="46"/>
      <w:bookmarkEnd w:id="47"/>
      <w:r w:rsidR="00DC23B2">
        <w:t xml:space="preserve"> </w:t>
      </w:r>
    </w:p>
    <w:p w14:paraId="427FF5A1" w14:textId="3E948B3F" w:rsidR="006F2F9E" w:rsidRDefault="006F2F9E" w:rsidP="006F2F9E">
      <w:pPr>
        <w:pStyle w:val="Evidence"/>
      </w:pPr>
      <w:r>
        <w:t>Having more of these institutions step up is critically important</w:t>
      </w:r>
      <w:r w:rsidRPr="0021557E">
        <w:rPr>
          <w:u w:val="single"/>
        </w:rPr>
        <w:t>. Right now, students from high-income families are roughly three times as likely as students from low-income families to obtain a bachelor’s degree eight years after leaving high school. While 54 percent of young people from the highest-income quartile are able to earn a bachelor’s degree, only 17 percent of young people from the bottom-income quartile are able to do so</w:t>
      </w:r>
      <w:r>
        <w:t xml:space="preserve">. In past decades, those without degrees could work hard and still climb the ladder of opportunity in America. But today, those rungs are further apart than ever before, and those without postsecondary degrees are only rarely able to climb them. </w:t>
      </w:r>
      <w:r w:rsidRPr="0021557E">
        <w:rPr>
          <w:u w:val="single"/>
        </w:rPr>
        <w:t>For many years, America’s colleges and universities helped fuel the ascent of young people from low-income families into the middle class and were a critical part of honoring the social compact with American families. Some still are, but others — especially the wealthiest — have instead become engines of inequality by enrolling too few low-income students</w:t>
      </w:r>
      <w:r>
        <w:t>.</w:t>
      </w:r>
    </w:p>
    <w:p w14:paraId="7F690E88" w14:textId="3D4BDBB7" w:rsidR="00D01CA7" w:rsidRDefault="006F2F9E" w:rsidP="006F2F9E">
      <w:pPr>
        <w:pStyle w:val="Contention2"/>
      </w:pPr>
      <w:bookmarkStart w:id="48" w:name="_Toc508471877"/>
      <w:r>
        <w:t>Impacts:  Multiple social problems link to economic inequality within society</w:t>
      </w:r>
      <w:bookmarkEnd w:id="48"/>
    </w:p>
    <w:p w14:paraId="2238CAC2" w14:textId="16640560" w:rsidR="006F2F9E" w:rsidRPr="006F2F9E" w:rsidRDefault="006F2F9E" w:rsidP="006F2F9E">
      <w:pPr>
        <w:pStyle w:val="Citation3"/>
      </w:pPr>
      <w:bookmarkStart w:id="49" w:name="_Toc507874210"/>
      <w:bookmarkStart w:id="50" w:name="_Toc508471725"/>
      <w:r w:rsidRPr="006F2F9E">
        <w:rPr>
          <w:u w:val="single"/>
        </w:rPr>
        <w:t>Prof. Richard Wilkinson 2011</w:t>
      </w:r>
      <w:r w:rsidRPr="006F2F9E">
        <w:t xml:space="preserve"> (Professor Emeritus of Social Epidemiology at the University of Nottingham ) July 2011 TED TALK "How economic inequality harms societies" </w:t>
      </w:r>
      <w:hyperlink r:id="rId26" w:history="1">
        <w:r w:rsidR="00DC23B2" w:rsidRPr="00B107AA">
          <w:rPr>
            <w:rStyle w:val="Hyperlink"/>
          </w:rPr>
          <w:t>https://www.ted.com/talks/richard_wilkinson/transcript#t-225996</w:t>
        </w:r>
      </w:hyperlink>
      <w:bookmarkEnd w:id="49"/>
      <w:bookmarkEnd w:id="50"/>
      <w:r w:rsidR="00DC23B2">
        <w:t xml:space="preserve"> </w:t>
      </w:r>
    </w:p>
    <w:p w14:paraId="5F63E0DA" w14:textId="631D4F8F" w:rsidR="006F2F9E" w:rsidRDefault="006F2F9E" w:rsidP="006F2F9E">
      <w:pPr>
        <w:pStyle w:val="Evidence"/>
      </w:pPr>
      <w:r w:rsidRPr="0021557E">
        <w:rPr>
          <w:u w:val="single"/>
          <w:shd w:val="clear" w:color="auto" w:fill="FFFFFF"/>
        </w:rPr>
        <w:t>We collected data on problems</w:t>
      </w:r>
      <w:r>
        <w:rPr>
          <w:shd w:val="clear" w:color="auto" w:fill="FFFFFF"/>
        </w:rPr>
        <w:t xml:space="preserve"> with social gradients, the kind of </w:t>
      </w:r>
      <w:r w:rsidRPr="0021557E">
        <w:rPr>
          <w:u w:val="single"/>
          <w:shd w:val="clear" w:color="auto" w:fill="FFFFFF"/>
        </w:rPr>
        <w:t>problems that are more common at the bottom of the social ladder</w:t>
      </w:r>
      <w:r>
        <w:rPr>
          <w:shd w:val="clear" w:color="auto" w:fill="FFFFFF"/>
        </w:rPr>
        <w:t xml:space="preserve">. Internationally comparable data on </w:t>
      </w:r>
      <w:r w:rsidRPr="0021557E">
        <w:rPr>
          <w:u w:val="single"/>
          <w:shd w:val="clear" w:color="auto" w:fill="FFFFFF"/>
        </w:rPr>
        <w:t>life expectancy</w:t>
      </w:r>
      <w:r>
        <w:rPr>
          <w:shd w:val="clear" w:color="auto" w:fill="FFFFFF"/>
        </w:rPr>
        <w:t xml:space="preserve">, on kids' </w:t>
      </w:r>
      <w:proofErr w:type="spellStart"/>
      <w:r>
        <w:rPr>
          <w:shd w:val="clear" w:color="auto" w:fill="FFFFFF"/>
        </w:rPr>
        <w:t>maths</w:t>
      </w:r>
      <w:proofErr w:type="spellEnd"/>
      <w:r>
        <w:rPr>
          <w:shd w:val="clear" w:color="auto" w:fill="FFFFFF"/>
        </w:rPr>
        <w:t xml:space="preserve"> and literacy scores,</w:t>
      </w:r>
      <w:r w:rsidR="007C5705">
        <w:rPr>
          <w:shd w:val="clear" w:color="auto" w:fill="FFFFFF"/>
        </w:rPr>
        <w:t xml:space="preserve"> </w:t>
      </w:r>
      <w:r>
        <w:rPr>
          <w:shd w:val="clear" w:color="auto" w:fill="FFFFFF"/>
        </w:rPr>
        <w:t xml:space="preserve">on </w:t>
      </w:r>
      <w:r w:rsidRPr="0021557E">
        <w:rPr>
          <w:u w:val="single"/>
          <w:shd w:val="clear" w:color="auto" w:fill="FFFFFF"/>
        </w:rPr>
        <w:t>infant mortality rates, homicide rates, proportion of the population in prison, teenage birthrates, levels of trust, obesity, mental illness</w:t>
      </w:r>
      <w:r>
        <w:rPr>
          <w:shd w:val="clear" w:color="auto" w:fill="FFFFFF"/>
        </w:rPr>
        <w:t xml:space="preserve"> -- which in standard diagnostic classification includes d</w:t>
      </w:r>
      <w:r w:rsidRPr="0021557E">
        <w:rPr>
          <w:u w:val="single"/>
          <w:shd w:val="clear" w:color="auto" w:fill="FFFFFF"/>
        </w:rPr>
        <w:t>rug and alcohol addiction -- and social mobility. We put them all in one index</w:t>
      </w:r>
      <w:r>
        <w:rPr>
          <w:shd w:val="clear" w:color="auto" w:fill="FFFFFF"/>
        </w:rPr>
        <w:t>. They're all weighted equally</w:t>
      </w:r>
      <w:r w:rsidRPr="0021557E">
        <w:rPr>
          <w:shd w:val="clear" w:color="auto" w:fill="FFFFFF"/>
        </w:rPr>
        <w:t>. Where a country</w:t>
      </w:r>
      <w:r>
        <w:rPr>
          <w:shd w:val="clear" w:color="auto" w:fill="FFFFFF"/>
        </w:rPr>
        <w:t xml:space="preserve"> is is a sort of average score on these things.</w:t>
      </w:r>
      <w:r w:rsidR="007C5705">
        <w:rPr>
          <w:shd w:val="clear" w:color="auto" w:fill="FFFFFF"/>
        </w:rPr>
        <w:t xml:space="preserve"> </w:t>
      </w:r>
      <w:r>
        <w:rPr>
          <w:shd w:val="clear" w:color="auto" w:fill="FFFFFF"/>
        </w:rPr>
        <w:t xml:space="preserve">And there, </w:t>
      </w:r>
      <w:r w:rsidRPr="0021557E">
        <w:rPr>
          <w:u w:val="single"/>
          <w:shd w:val="clear" w:color="auto" w:fill="FFFFFF"/>
        </w:rPr>
        <w:t>you see it in relation to the measure of inequality</w:t>
      </w:r>
      <w:r>
        <w:rPr>
          <w:shd w:val="clear" w:color="auto" w:fill="FFFFFF"/>
        </w:rPr>
        <w:t xml:space="preserve"> I've just shown you, which I shall use over and over again in the data. </w:t>
      </w:r>
      <w:r w:rsidRPr="0021557E">
        <w:rPr>
          <w:u w:val="single"/>
          <w:shd w:val="clear" w:color="auto" w:fill="FFFFFF"/>
        </w:rPr>
        <w:t>The more unequal countries are doing worse on all these kinds of social problems.</w:t>
      </w:r>
      <w:r>
        <w:rPr>
          <w:shd w:val="clear" w:color="auto" w:fill="FFFFFF"/>
        </w:rPr>
        <w:t> It's an extraordinarily close correlation.</w:t>
      </w:r>
    </w:p>
    <w:p w14:paraId="3D4D3A9F" w14:textId="4FE66F76" w:rsidR="00CD2A66" w:rsidRPr="003276AB" w:rsidRDefault="00CD2A66" w:rsidP="00D264E1">
      <w:pPr>
        <w:pStyle w:val="Title2"/>
        <w:outlineLvl w:val="0"/>
      </w:pPr>
      <w:bookmarkStart w:id="51" w:name="_Toc508471878"/>
      <w:r w:rsidRPr="005F7D93">
        <w:lastRenderedPageBreak/>
        <w:t xml:space="preserve">2A </w:t>
      </w:r>
      <w:r w:rsidR="00BC5EFB">
        <w:t>Evidence</w:t>
      </w:r>
      <w:r w:rsidR="008874F7">
        <w:t xml:space="preserve">: </w:t>
      </w:r>
      <w:r w:rsidR="00C8490B">
        <w:t>5</w:t>
      </w:r>
      <w:r w:rsidR="00F95146">
        <w:t>% Endowment Spending</w:t>
      </w:r>
      <w:bookmarkEnd w:id="51"/>
    </w:p>
    <w:p w14:paraId="310540BD" w14:textId="2BCCDF1A" w:rsidR="00835E5E" w:rsidRDefault="00DC0670" w:rsidP="00D264E1">
      <w:pPr>
        <w:pStyle w:val="Contention1"/>
        <w:outlineLvl w:val="0"/>
      </w:pPr>
      <w:bookmarkStart w:id="52" w:name="_Toc508471879"/>
      <w:r>
        <w:t>DEFINITIONS &amp; BACKGROUND</w:t>
      </w:r>
      <w:bookmarkEnd w:id="52"/>
    </w:p>
    <w:p w14:paraId="1B201657" w14:textId="3951D63A" w:rsidR="00F95146" w:rsidRDefault="00816916" w:rsidP="007935E7">
      <w:pPr>
        <w:pStyle w:val="Contention2"/>
      </w:pPr>
      <w:bookmarkStart w:id="53" w:name="_Toc508471880"/>
      <w:r>
        <w:t xml:space="preserve">Definition of </w:t>
      </w:r>
      <w:r w:rsidR="007935E7">
        <w:t>Endowment</w:t>
      </w:r>
      <w:bookmarkEnd w:id="53"/>
    </w:p>
    <w:p w14:paraId="105826B0" w14:textId="16CA7092" w:rsidR="007935E7" w:rsidRDefault="007935E7" w:rsidP="007935E7">
      <w:pPr>
        <w:pStyle w:val="Citation3"/>
      </w:pPr>
      <w:bookmarkStart w:id="54" w:name="_Toc507874211"/>
      <w:bookmarkStart w:id="55" w:name="_Toc508471726"/>
      <w:r w:rsidRPr="00056136">
        <w:rPr>
          <w:u w:val="single"/>
        </w:rPr>
        <w:t xml:space="preserve">Dr. Andrew Nichols </w:t>
      </w:r>
      <w:proofErr w:type="gramStart"/>
      <w:r w:rsidRPr="00056136">
        <w:rPr>
          <w:u w:val="single"/>
        </w:rPr>
        <w:t>and  Dr.</w:t>
      </w:r>
      <w:proofErr w:type="gramEnd"/>
      <w:r w:rsidRPr="00056136">
        <w:rPr>
          <w:u w:val="single"/>
        </w:rPr>
        <w:t xml:space="preserve"> Jose Luis Santos 2016 (</w:t>
      </w:r>
      <w:r w:rsidRPr="00056136">
        <w:t xml:space="preserve">Nichols – PhD in higher education administration; </w:t>
      </w:r>
      <w:r>
        <w:t>s</w:t>
      </w:r>
      <w:r w:rsidRPr="00056136">
        <w:t xml:space="preserve">enior director of higher education research and data analytics. Santos - Ph.D. in Higher Education Economics and Finance Policy: Econometrics and Measurement &amp; Research Methodology from </w:t>
      </w:r>
      <w:r>
        <w:t>Univ. of Arizona</w:t>
      </w:r>
      <w:r w:rsidRPr="00056136">
        <w:t>) 4 Aug 2016 " A Glimpse Inside the Coffers: Endowment Spending at Wealthy Colleges and Universities</w:t>
      </w:r>
      <w:r>
        <w:t xml:space="preserve"> </w:t>
      </w:r>
      <w:hyperlink r:id="rId27" w:history="1">
        <w:r w:rsidR="00DC23B2" w:rsidRPr="00B107AA">
          <w:rPr>
            <w:rStyle w:val="Hyperlink"/>
          </w:rPr>
          <w:t>https://edtrust.org/wp-content/uploads/2016/08/EndowmentsPaper.pdf?utm_source=Website&amp;utm_medium=Text%20Link&amp;utm_content=A%20Glimpse%20Inside%20the%20Coffers&amp;utm_campaign=Endowments</w:t>
        </w:r>
      </w:hyperlink>
      <w:bookmarkEnd w:id="54"/>
      <w:bookmarkEnd w:id="55"/>
      <w:r w:rsidR="00DC23B2">
        <w:t xml:space="preserve"> </w:t>
      </w:r>
    </w:p>
    <w:p w14:paraId="0B56546A" w14:textId="6540DA82" w:rsidR="007935E7" w:rsidRDefault="007935E7" w:rsidP="007935E7">
      <w:pPr>
        <w:pStyle w:val="Evidence"/>
      </w:pPr>
      <w:r>
        <w:t>Endowments are financial investments maintained by universities and other charitable institutions to support various mission-related activities — in this case, typically, teaching, research, student aid, and capital projects. Endowments generally consist of an array of individual investment funds; many are restricted by donors for a specific purpose, which is determined by a combination of suggestions from institutional leaders and the donors themselves.</w:t>
      </w:r>
    </w:p>
    <w:p w14:paraId="353A914B" w14:textId="72033BF3" w:rsidR="00697739" w:rsidRDefault="00697739" w:rsidP="00697739">
      <w:pPr>
        <w:pStyle w:val="Contention2"/>
      </w:pPr>
      <w:bookmarkStart w:id="56" w:name="_Toc508471881"/>
      <w:r>
        <w:t>Summary of the REDUCE Act</w:t>
      </w:r>
      <w:r w:rsidR="00DD1BFF">
        <w:t xml:space="preserve"> proposal</w:t>
      </w:r>
      <w:bookmarkEnd w:id="56"/>
    </w:p>
    <w:p w14:paraId="011FC268" w14:textId="71DD4932" w:rsidR="00DD1BFF" w:rsidRPr="00DD1BFF" w:rsidRDefault="00DD1BFF" w:rsidP="00DD1BFF">
      <w:pPr>
        <w:pStyle w:val="Constructive"/>
        <w:spacing w:line="240" w:lineRule="auto"/>
        <w:rPr>
          <w:b/>
        </w:rPr>
      </w:pPr>
      <w:r w:rsidRPr="00DD1BFF">
        <w:rPr>
          <w:b/>
        </w:rPr>
        <w:t>[The REDUCE Act was proposed by Rep. Tom Reed but he never actually introduced it, so there is no official bill text available online.</w:t>
      </w:r>
      <w:r w:rsidR="00B214E4">
        <w:rPr>
          <w:b/>
        </w:rPr>
        <w:t xml:space="preserve"> DO NOT confuse it with the REDUCE Act currently pending in Congress, which is about reducing the number of employees at the Defense Department.</w:t>
      </w:r>
      <w:r w:rsidRPr="00DD1BFF">
        <w:rPr>
          <w:b/>
        </w:rPr>
        <w:t>]</w:t>
      </w:r>
    </w:p>
    <w:p w14:paraId="3A6092E7" w14:textId="4E1407E5" w:rsidR="00697739" w:rsidRPr="00697739" w:rsidRDefault="00697739" w:rsidP="00697739">
      <w:pPr>
        <w:pStyle w:val="Citation3"/>
      </w:pPr>
      <w:bookmarkStart w:id="57" w:name="_Toc507874212"/>
      <w:bookmarkStart w:id="58" w:name="_Toc508471727"/>
      <w:r w:rsidRPr="00697739">
        <w:rPr>
          <w:u w:val="single"/>
        </w:rPr>
        <w:t>David Sirota and Josh Keefe 2017</w:t>
      </w:r>
      <w:r w:rsidRPr="00697739">
        <w:t xml:space="preserve"> (journalists) NEWSWEEK 10 May 2017 " HOW THE RICHEST U.S. COLLEGES GET RICHER THROUGH HUGE TAX SUBSIDIES" http://www.newsweek.com/2017/05/19/tax-havens-richest-us-colleges-get-richer-606707.html</w:t>
      </w:r>
      <w:bookmarkEnd w:id="57"/>
      <w:bookmarkEnd w:id="58"/>
    </w:p>
    <w:p w14:paraId="09D46BDC" w14:textId="77777777" w:rsidR="00697739" w:rsidRPr="00697739" w:rsidRDefault="00697739" w:rsidP="00697739">
      <w:pPr>
        <w:pStyle w:val="Evidence"/>
      </w:pPr>
      <w:r w:rsidRPr="00697739">
        <w:t xml:space="preserve">One of the Republican members of that committee, </w:t>
      </w:r>
      <w:r w:rsidRPr="00697739">
        <w:rPr>
          <w:u w:val="single"/>
        </w:rPr>
        <w:t>Representative Tom Reed</w:t>
      </w:r>
      <w:r w:rsidRPr="00697739">
        <w:t>, </w:t>
      </w:r>
      <w:hyperlink r:id="rId28" w:tgtFrame="_blank" w:history="1">
        <w:r w:rsidRPr="00697739">
          <w:rPr>
            <w:rStyle w:val="Hyperlink"/>
            <w:color w:val="000000"/>
            <w:u w:val="none"/>
          </w:rPr>
          <w:t>an early Trump backer</w:t>
        </w:r>
      </w:hyperlink>
      <w:r w:rsidRPr="00697739">
        <w:t xml:space="preserve"> who represents a rural New York district that is home to Cornell University (endowment: $6 billion), </w:t>
      </w:r>
      <w:r w:rsidRPr="00697739">
        <w:rPr>
          <w:u w:val="single"/>
        </w:rPr>
        <w:t>is now preparing a bill that would implement new rules for wealthy endowments. Reed’s legislation, called the Reducing Excessive Debt and Unfair Costs of Education (REDUCE) Act, would require any college or university with an endowment worth over $1 billion (or worth more than $500,000 per student) to invest 25 percent of yearly endowment gains to fund tuition for students from working-class families</w:t>
      </w:r>
      <w:r w:rsidRPr="00697739">
        <w:t>.</w:t>
      </w:r>
    </w:p>
    <w:p w14:paraId="3680FAFB" w14:textId="0D294C06" w:rsidR="00DC0670" w:rsidRDefault="00DC0670" w:rsidP="00D264E1">
      <w:pPr>
        <w:pStyle w:val="Contention1"/>
        <w:outlineLvl w:val="0"/>
      </w:pPr>
      <w:bookmarkStart w:id="59" w:name="_Toc508471882"/>
      <w:r>
        <w:t>INHERENCY</w:t>
      </w:r>
      <w:bookmarkEnd w:id="59"/>
    </w:p>
    <w:p w14:paraId="2EAFC63B" w14:textId="3AA0476A" w:rsidR="00F95146" w:rsidRDefault="00040BC6" w:rsidP="00040BC6">
      <w:pPr>
        <w:pStyle w:val="Contention2"/>
      </w:pPr>
      <w:bookmarkStart w:id="60" w:name="_Toc508471883"/>
      <w:r>
        <w:t>Elite colleges deliberately choose not to prioritize students from low-income families</w:t>
      </w:r>
      <w:bookmarkEnd w:id="60"/>
    </w:p>
    <w:p w14:paraId="4D5515B8" w14:textId="0FBB203F" w:rsidR="00040BC6" w:rsidRDefault="00040BC6" w:rsidP="00040BC6">
      <w:pPr>
        <w:pStyle w:val="Citation3"/>
      </w:pPr>
      <w:bookmarkStart w:id="61" w:name="_Toc507874213"/>
      <w:bookmarkStart w:id="62" w:name="_Toc508471728"/>
      <w:r w:rsidRPr="00056136">
        <w:rPr>
          <w:u w:val="single"/>
        </w:rPr>
        <w:t xml:space="preserve">Dr. Andrew Nichols </w:t>
      </w:r>
      <w:proofErr w:type="gramStart"/>
      <w:r w:rsidRPr="00056136">
        <w:rPr>
          <w:u w:val="single"/>
        </w:rPr>
        <w:t>and  Dr.</w:t>
      </w:r>
      <w:proofErr w:type="gramEnd"/>
      <w:r w:rsidRPr="00056136">
        <w:rPr>
          <w:u w:val="single"/>
        </w:rPr>
        <w:t xml:space="preserve"> Jose Luis Santos 2016 (</w:t>
      </w:r>
      <w:r w:rsidRPr="00056136">
        <w:t xml:space="preserve">Nichols – PhD in higher education administration; </w:t>
      </w:r>
      <w:r>
        <w:t>s</w:t>
      </w:r>
      <w:r w:rsidRPr="00056136">
        <w:t xml:space="preserve">enior director of higher education research and data analytics. Santos - Ph.D. in Higher Education Economics and Finance Policy: Econometrics and Measurement &amp; Research Methodology from </w:t>
      </w:r>
      <w:r>
        <w:t>Univ. of Arizona</w:t>
      </w:r>
      <w:r w:rsidRPr="00056136">
        <w:t>) 4 Aug 2016 " A Glimpse Inside the Coffers: Endowment Spending at Wealthy Colleges and Universities</w:t>
      </w:r>
      <w:r>
        <w:t xml:space="preserve"> </w:t>
      </w:r>
      <w:hyperlink r:id="rId29" w:history="1">
        <w:r w:rsidR="00DC23B2" w:rsidRPr="00B107AA">
          <w:rPr>
            <w:rStyle w:val="Hyperlink"/>
          </w:rPr>
          <w:t>https://edtrust.org/wp-content/uploads/2016/08/EndowmentsPaper.pdf?utm_source=Website&amp;utm_medium=Text%20Link&amp;utm_content=A%20Glimpse%20Inside%20the%20Coffers&amp;utm_campaign=Endowments</w:t>
        </w:r>
      </w:hyperlink>
      <w:bookmarkEnd w:id="61"/>
      <w:bookmarkEnd w:id="62"/>
      <w:r w:rsidR="00DC23B2">
        <w:t xml:space="preserve"> </w:t>
      </w:r>
    </w:p>
    <w:p w14:paraId="5AD774F3" w14:textId="17E21CF1" w:rsidR="00040BC6" w:rsidRDefault="00040BC6" w:rsidP="00040BC6">
      <w:pPr>
        <w:pStyle w:val="Evidence"/>
      </w:pPr>
      <w:r>
        <w:t>These broad subsidies might be more palatable if leaders at these institutions were choosing to return that favor by educating Americans from all walks of life, thus, contributing to the larger public good — one of the many goals intended by broad public subsidies. But too many super wealthy colleges are playgrounds for the children of the wealthiest in our country and the world. And the leaders at too many of these institutions have mostly chosen not to prioritize educating students from low-income families.</w:t>
      </w:r>
    </w:p>
    <w:p w14:paraId="49E62C3F" w14:textId="77777777" w:rsidR="00FA3445" w:rsidRDefault="00FA3445" w:rsidP="00FA3445">
      <w:pPr>
        <w:pStyle w:val="Contention2"/>
        <w:rPr>
          <w:shd w:val="clear" w:color="auto" w:fill="FFFFFF"/>
        </w:rPr>
      </w:pPr>
      <w:bookmarkStart w:id="63" w:name="_Toc506720069"/>
      <w:bookmarkStart w:id="64" w:name="_Toc508471884"/>
      <w:r>
        <w:rPr>
          <w:shd w:val="clear" w:color="auto" w:fill="FFFFFF"/>
        </w:rPr>
        <w:lastRenderedPageBreak/>
        <w:t>Schools with big endowments have lower percentage of poor students than schools with little or no endowment</w:t>
      </w:r>
      <w:bookmarkEnd w:id="63"/>
      <w:bookmarkEnd w:id="64"/>
    </w:p>
    <w:p w14:paraId="1E3C550A" w14:textId="77777777" w:rsidR="00FA3445" w:rsidRPr="003967CF" w:rsidRDefault="00FA3445" w:rsidP="00FA3445">
      <w:pPr>
        <w:pStyle w:val="Citation3"/>
      </w:pPr>
      <w:bookmarkStart w:id="65" w:name="_Toc508471729"/>
      <w:bookmarkStart w:id="66" w:name="_Toc506668961"/>
      <w:r w:rsidRPr="003967CF">
        <w:rPr>
          <w:u w:val="single"/>
        </w:rPr>
        <w:t>Robert Reich 2014</w:t>
      </w:r>
      <w:r w:rsidRPr="003967CF">
        <w:t xml:space="preserve"> (Chancellor's Professor of Public Policy at the University of California at Berkeley and Senior Fellow at the Blum Center for Developing Economies; served as Secretary of Labor in the Clinton administration)  </w:t>
      </w:r>
      <w:hyperlink r:id="rId30" w:history="1">
        <w:r w:rsidRPr="003967CF">
          <w:t>Why Government Spends More Per Pupil at Elite Private Universities than at Public Universities</w:t>
        </w:r>
        <w:r>
          <w:t xml:space="preserve"> </w:t>
        </w:r>
      </w:hyperlink>
      <w:r>
        <w:t xml:space="preserve">13 Oct 2014 </w:t>
      </w:r>
      <w:hyperlink r:id="rId31" w:history="1">
        <w:r w:rsidRPr="006C12C3">
          <w:rPr>
            <w:rStyle w:val="Hyperlink"/>
          </w:rPr>
          <w:t>http://robertreich.org/post/99923361875</w:t>
        </w:r>
        <w:bookmarkEnd w:id="65"/>
      </w:hyperlink>
      <w:bookmarkEnd w:id="66"/>
      <w:r>
        <w:t xml:space="preserve"> </w:t>
      </w:r>
    </w:p>
    <w:p w14:paraId="0B97268B" w14:textId="77777777" w:rsidR="00FA3445" w:rsidRDefault="00FA3445" w:rsidP="00FA3445">
      <w:pPr>
        <w:pStyle w:val="Evidence"/>
        <w:rPr>
          <w:u w:val="single"/>
        </w:rPr>
      </w:pPr>
      <w:r w:rsidRPr="003967CF">
        <w:rPr>
          <w:u w:val="single"/>
        </w:rPr>
        <w:t>It’s not that the private elites educate more children from poor families</w:t>
      </w:r>
      <w:r w:rsidRPr="003967CF">
        <w:t xml:space="preserve">. One way to know is to </w:t>
      </w:r>
      <w:r w:rsidRPr="00897008">
        <w:rPr>
          <w:u w:val="single"/>
        </w:rPr>
        <w:t>look at the percentage of their students receiving Pell Grants, which are available only to children from poor families</w:t>
      </w:r>
      <w:r w:rsidRPr="003967CF">
        <w:t>. (The grants themselves are relatively modest, paying a maximum of $5,645.) In fact, t</w:t>
      </w:r>
      <w:r w:rsidRPr="00897008">
        <w:rPr>
          <w:u w:val="single"/>
        </w:rPr>
        <w:t>he elite privates with large endowments educate a smaller percentage of poor students than universities with little or no endowment income</w:t>
      </w:r>
      <w:r w:rsidRPr="003967CF">
        <w:t>. According to a </w:t>
      </w:r>
      <w:hyperlink r:id="rId32" w:tgtFrame="_blank" w:history="1">
        <w:r w:rsidRPr="003967CF">
          <w:t>survey</w:t>
        </w:r>
      </w:hyperlink>
      <w:r w:rsidRPr="003967CF">
        <w:t> by the National Association of College and University Business Officers</w:t>
      </w:r>
      <w:r w:rsidRPr="00897008">
        <w:rPr>
          <w:u w:val="single"/>
        </w:rPr>
        <w:t>, only 16 percent of students in highly-endowed private universities receive Pell Grants, on average, compared with 59 percent at the lowest-endowed institutions. </w:t>
      </w:r>
    </w:p>
    <w:p w14:paraId="644A6DE9" w14:textId="59400E64" w:rsidR="00FA3445" w:rsidRDefault="00FA3445" w:rsidP="00FA3445">
      <w:pPr>
        <w:pStyle w:val="Contention2"/>
      </w:pPr>
      <w:bookmarkStart w:id="67" w:name="_Toc506720067"/>
      <w:bookmarkStart w:id="68" w:name="_Toc508471885"/>
      <w:r>
        <w:t>Not many students actually being helped by endowment funds</w:t>
      </w:r>
      <w:bookmarkEnd w:id="67"/>
      <w:r>
        <w:t xml:space="preserve"> in Status Quo</w:t>
      </w:r>
      <w:r w:rsidR="007C5065">
        <w:t>, and low-income students neglected</w:t>
      </w:r>
      <w:bookmarkEnd w:id="68"/>
    </w:p>
    <w:p w14:paraId="166764FB" w14:textId="77777777" w:rsidR="00FA3445" w:rsidRPr="004D42EA" w:rsidRDefault="00FA3445" w:rsidP="00FA3445">
      <w:pPr>
        <w:pStyle w:val="Citation3"/>
      </w:pPr>
      <w:bookmarkStart w:id="69" w:name="_Toc508471730"/>
      <w:bookmarkStart w:id="70" w:name="_Toc506668959"/>
      <w:r w:rsidRPr="004D42EA">
        <w:rPr>
          <w:u w:val="single"/>
        </w:rPr>
        <w:t>Anne Kim 2017</w:t>
      </w:r>
      <w:r w:rsidRPr="004D42EA">
        <w:t xml:space="preserve"> (senior fellow at the Aspen Institute’s Initiative on Financial Security) 4 Oct 2017 THE ATLANTIC " The Push for College-Endowment Reform" </w:t>
      </w:r>
      <w:hyperlink r:id="rId33" w:history="1">
        <w:r w:rsidRPr="006C12C3">
          <w:rPr>
            <w:rStyle w:val="Hyperlink"/>
          </w:rPr>
          <w:t>https://www.theatlantic.com/education/archive/2017/10/the-bipartisan-push-for-college-endowment-reform/541140/</w:t>
        </w:r>
        <w:bookmarkEnd w:id="69"/>
      </w:hyperlink>
      <w:bookmarkEnd w:id="70"/>
      <w:r>
        <w:t xml:space="preserve"> </w:t>
      </w:r>
    </w:p>
    <w:p w14:paraId="1799A2CA" w14:textId="77777777" w:rsidR="00FA3445" w:rsidRPr="004D42EA" w:rsidRDefault="00FA3445" w:rsidP="00FA3445">
      <w:pPr>
        <w:pStyle w:val="Evidence"/>
      </w:pPr>
      <w:r w:rsidRPr="004D42EA">
        <w:t>These wealthy institutions emphasize that they rely on the endowments for expenses that are critical to students’ education—campus facilities, for example. Many also dedicate a sizable portion of their endowments to student aid. But that spending ultimately benefits a relatively small population of students, and the institutions have faced growing criticism for not using the endowments to meaningfully increase the number of low-income students they serve.</w:t>
      </w:r>
    </w:p>
    <w:p w14:paraId="0A9E1862" w14:textId="77777777" w:rsidR="00C72EE8" w:rsidRDefault="00C72EE8" w:rsidP="00C72EE8">
      <w:pPr>
        <w:pStyle w:val="Contention2"/>
        <w:rPr>
          <w:shd w:val="clear" w:color="auto" w:fill="FFFFFF"/>
        </w:rPr>
      </w:pPr>
      <w:bookmarkStart w:id="71" w:name="_Toc508471886"/>
      <w:r>
        <w:rPr>
          <w:shd w:val="clear" w:color="auto" w:fill="FFFFFF"/>
        </w:rPr>
        <w:t>Colleges are exempt from the rule that non-profit foundations must spend at least 5% of their endowments each year</w:t>
      </w:r>
      <w:bookmarkEnd w:id="71"/>
    </w:p>
    <w:p w14:paraId="6E1A2AE2" w14:textId="0CAEE608" w:rsidR="00C72EE8" w:rsidRPr="00F95146" w:rsidRDefault="00C72EE8" w:rsidP="00C72EE8">
      <w:pPr>
        <w:pStyle w:val="Citation3"/>
      </w:pPr>
      <w:bookmarkStart w:id="72" w:name="_Toc507874214"/>
      <w:bookmarkStart w:id="73" w:name="_Toc508471731"/>
      <w:r w:rsidRPr="00F95146">
        <w:rPr>
          <w:u w:val="single"/>
        </w:rPr>
        <w:t xml:space="preserve">Mikhail </w:t>
      </w:r>
      <w:proofErr w:type="spellStart"/>
      <w:r w:rsidRPr="00F95146">
        <w:rPr>
          <w:u w:val="single"/>
        </w:rPr>
        <w:t>Zinshteyn</w:t>
      </w:r>
      <w:proofErr w:type="spellEnd"/>
      <w:r w:rsidRPr="00F95146">
        <w:rPr>
          <w:u w:val="single"/>
        </w:rPr>
        <w:t xml:space="preserve"> 2016</w:t>
      </w:r>
      <w:r w:rsidRPr="00F95146">
        <w:t xml:space="preserve"> (contributing writer for </w:t>
      </w:r>
      <w:r w:rsidRPr="00F95146">
        <w:rPr>
          <w:rStyle w:val="Emphasis"/>
          <w:i/>
          <w:iCs w:val="0"/>
        </w:rPr>
        <w:t>The Atlantic</w:t>
      </w:r>
      <w:r w:rsidRPr="00F95146">
        <w:t xml:space="preserve"> and a program manager at the Education Writers Association ) 5 Aug 2016 THE ATLANTIC  "Rich, Stingy Colleges" </w:t>
      </w:r>
      <w:hyperlink r:id="rId34" w:history="1">
        <w:r w:rsidR="00DC23B2" w:rsidRPr="00B107AA">
          <w:rPr>
            <w:rStyle w:val="Hyperlink"/>
          </w:rPr>
          <w:t>https://www.theatlantic.com/education/archive/2016/08/rich-stingy-colleges/494696/</w:t>
        </w:r>
      </w:hyperlink>
      <w:bookmarkEnd w:id="72"/>
      <w:bookmarkEnd w:id="73"/>
      <w:r w:rsidR="00DC23B2">
        <w:t xml:space="preserve"> </w:t>
      </w:r>
    </w:p>
    <w:p w14:paraId="7CEC24A5" w14:textId="77777777" w:rsidR="00C72EE8" w:rsidRDefault="00C72EE8" w:rsidP="00C72EE8">
      <w:pPr>
        <w:pStyle w:val="Evidence"/>
      </w:pPr>
      <w:r w:rsidRPr="00F95146">
        <w:t xml:space="preserve">Endowments are tax-exempt funds, including donations and </w:t>
      </w:r>
      <w:proofErr w:type="gramStart"/>
      <w:r w:rsidRPr="00F95146">
        <w:t>investments,</w:t>
      </w:r>
      <w:r>
        <w:t xml:space="preserve"> </w:t>
      </w:r>
      <w:r w:rsidRPr="00F95146">
        <w:t xml:space="preserve"> that</w:t>
      </w:r>
      <w:proofErr w:type="gramEnd"/>
      <w:r w:rsidRPr="00F95146">
        <w:t xml:space="preserve"> colleges and universities manage over many years to pay for a wide range of expenses, such as research, salaries and student financial aid. Unlike other nonprofit organizations, colleges and universities aren’t obligated to spend at least 5 percent of their endowments on mission-related expenses.</w:t>
      </w:r>
    </w:p>
    <w:p w14:paraId="0EB3F0AA" w14:textId="77777777" w:rsidR="00816916" w:rsidRDefault="00816916" w:rsidP="00816916">
      <w:pPr>
        <w:pStyle w:val="Contention2"/>
        <w:rPr>
          <w:shd w:val="clear" w:color="auto" w:fill="FFFFFF"/>
        </w:rPr>
      </w:pPr>
      <w:bookmarkStart w:id="74" w:name="_Toc508471887"/>
      <w:r>
        <w:rPr>
          <w:shd w:val="clear" w:color="auto" w:fill="FFFFFF"/>
        </w:rPr>
        <w:lastRenderedPageBreak/>
        <w:t>Poor students left behind by rich colleges who won't help them attend with endowment money</w:t>
      </w:r>
      <w:bookmarkEnd w:id="74"/>
    </w:p>
    <w:p w14:paraId="282470F1" w14:textId="53C57D5E" w:rsidR="00816916" w:rsidRPr="00056136" w:rsidRDefault="00816916" w:rsidP="00816916">
      <w:pPr>
        <w:pStyle w:val="Citation3"/>
      </w:pPr>
      <w:bookmarkStart w:id="75" w:name="_Toc507874215"/>
      <w:bookmarkStart w:id="76" w:name="_Toc508471732"/>
      <w:r w:rsidRPr="00056136">
        <w:rPr>
          <w:u w:val="single"/>
        </w:rPr>
        <w:t xml:space="preserve">Dr. Andrew Nichols </w:t>
      </w:r>
      <w:proofErr w:type="gramStart"/>
      <w:r w:rsidRPr="00056136">
        <w:rPr>
          <w:u w:val="single"/>
        </w:rPr>
        <w:t>and  Dr.</w:t>
      </w:r>
      <w:proofErr w:type="gramEnd"/>
      <w:r w:rsidRPr="00056136">
        <w:rPr>
          <w:u w:val="single"/>
        </w:rPr>
        <w:t xml:space="preserve"> Jose Luis Santos 2016 (</w:t>
      </w:r>
      <w:r w:rsidRPr="00056136">
        <w:t xml:space="preserve">Nichols – PhD in higher education administration; </w:t>
      </w:r>
      <w:r>
        <w:t>s</w:t>
      </w:r>
      <w:r w:rsidRPr="00056136">
        <w:t xml:space="preserve">enior director of higher education research and data analytics. Santos - Ph.D. in Higher Education Economics and Finance Policy: Econometrics and Measurement &amp; Research Methodology from </w:t>
      </w:r>
      <w:r>
        <w:t>Univ. of Arizona</w:t>
      </w:r>
      <w:r w:rsidRPr="00056136">
        <w:t xml:space="preserve">) 4 Aug 2016 " A Glimpse Inside the Coffers: Endowment Spending at Wealthy Colleges and Universities" </w:t>
      </w:r>
      <w:hyperlink r:id="rId35" w:history="1">
        <w:r w:rsidR="00DC23B2" w:rsidRPr="00B107AA">
          <w:rPr>
            <w:rStyle w:val="Hyperlink"/>
          </w:rPr>
          <w:t>https://edtrust.org/resource/a-glimpse-inside-the-coffersendowment-spending-at-wealthy-colleges-and-universities/</w:t>
        </w:r>
      </w:hyperlink>
      <w:bookmarkEnd w:id="75"/>
      <w:bookmarkEnd w:id="76"/>
      <w:r w:rsidR="00DC23B2">
        <w:t xml:space="preserve"> </w:t>
      </w:r>
    </w:p>
    <w:p w14:paraId="190D9675" w14:textId="77777777" w:rsidR="00816916" w:rsidRPr="00056136" w:rsidRDefault="00816916" w:rsidP="00816916">
      <w:pPr>
        <w:pStyle w:val="Evidence"/>
      </w:pPr>
      <w:r w:rsidRPr="00056136">
        <w:t>Amid intense national conversations on income inequality, </w:t>
      </w:r>
      <w:hyperlink r:id="rId36" w:history="1">
        <w:r w:rsidRPr="00056136">
          <w:rPr>
            <w:rStyle w:val="Hyperlink"/>
            <w:color w:val="000000"/>
            <w:u w:val="none"/>
          </w:rPr>
          <w:t>A Glimpse Inside the Coffers</w:t>
        </w:r>
      </w:hyperlink>
      <w:r w:rsidRPr="00056136">
        <w:t xml:space="preserve"> finds that </w:t>
      </w:r>
      <w:r w:rsidRPr="00056136">
        <w:rPr>
          <w:u w:val="single"/>
        </w:rPr>
        <w:t>extreme wealth stratification is occurring not only among individuals, but also among institutions of higher education</w:t>
      </w:r>
      <w:r w:rsidRPr="00056136">
        <w:t>. This report reveals that in 2013</w:t>
      </w:r>
      <w:r w:rsidRPr="00056136">
        <w:rPr>
          <w:u w:val="single"/>
        </w:rPr>
        <w:t>, roughly 3.6 percent of colleges and universities — 138 in all — held 75 percent of all postsecondary endowment wealth. Yet despite their vast wealth, too few of these colleges invest enough in students from low-income families</w:t>
      </w:r>
      <w:r w:rsidRPr="00056136">
        <w:t xml:space="preserve">. Dubbed by Ed Trust as the “$500 million club,” </w:t>
      </w:r>
      <w:r w:rsidRPr="00056136">
        <w:rPr>
          <w:u w:val="single"/>
        </w:rPr>
        <w:t>these 138 institutions each held at least half-a-billion dollars in endowment assets in 2013</w:t>
      </w:r>
      <w:r w:rsidRPr="00056136">
        <w:t xml:space="preserve">. And these colleges benefit tremendously from their endowments since there is no required spending threshold and these funds are tax-exempt. But as Ed Trust research reveals, </w:t>
      </w:r>
      <w:r w:rsidRPr="00056136">
        <w:rPr>
          <w:u w:val="single"/>
        </w:rPr>
        <w:t>nearly half of institutions in the “$500 million club” are in the bottom 5 percent nationally for their enrollment of first-time, full-time Pell Grant recipients. Moreover, nearly 4 in 5 of these wealthy institutions have an annual net price for low-income students that exceeds 60 percent of their annual family income. These colleges can and should do more to enroll a greater number of low-income students and to make college more affordable.</w:t>
      </w:r>
    </w:p>
    <w:p w14:paraId="2A80CDFA" w14:textId="3F87ED5B" w:rsidR="00761FB6" w:rsidRDefault="00761FB6" w:rsidP="00761FB6">
      <w:pPr>
        <w:pStyle w:val="Contention2"/>
      </w:pPr>
      <w:bookmarkStart w:id="77" w:name="_Toc508471888"/>
      <w:r>
        <w:t>A/T "Status Quo programs for low-income students" – Not enough.  They still have $10K/year in debt at these institutions</w:t>
      </w:r>
      <w:bookmarkEnd w:id="77"/>
    </w:p>
    <w:p w14:paraId="194D260F" w14:textId="72FC6A24" w:rsidR="00761FB6" w:rsidRDefault="00761FB6" w:rsidP="00761FB6">
      <w:pPr>
        <w:pStyle w:val="Citation3"/>
      </w:pPr>
      <w:bookmarkStart w:id="78" w:name="_Toc507874216"/>
      <w:bookmarkStart w:id="79" w:name="_Toc508471733"/>
      <w:r w:rsidRPr="00056136">
        <w:rPr>
          <w:u w:val="single"/>
        </w:rPr>
        <w:t xml:space="preserve">Dr. Andrew Nichols </w:t>
      </w:r>
      <w:proofErr w:type="gramStart"/>
      <w:r w:rsidRPr="00056136">
        <w:rPr>
          <w:u w:val="single"/>
        </w:rPr>
        <w:t>and  Dr.</w:t>
      </w:r>
      <w:proofErr w:type="gramEnd"/>
      <w:r w:rsidRPr="00056136">
        <w:rPr>
          <w:u w:val="single"/>
        </w:rPr>
        <w:t xml:space="preserve"> Jose Luis Santos 2016 (</w:t>
      </w:r>
      <w:r w:rsidRPr="00056136">
        <w:t xml:space="preserve">Nichols – PhD in higher education administration; </w:t>
      </w:r>
      <w:r>
        <w:t>s</w:t>
      </w:r>
      <w:r w:rsidRPr="00056136">
        <w:t xml:space="preserve">enior director of higher education research and data analytics. Santos - Ph.D. in Higher Education Economics and Finance Policy: Econometrics and Measurement &amp; Research Methodology from </w:t>
      </w:r>
      <w:r>
        <w:t>Univ. of Arizona</w:t>
      </w:r>
      <w:r w:rsidRPr="00056136">
        <w:t>) 4 Aug 2016 " A Glimpse Inside the Coffers: Endowment Spending at Wealthy Colleges and Universities</w:t>
      </w:r>
      <w:r>
        <w:t xml:space="preserve"> </w:t>
      </w:r>
      <w:hyperlink r:id="rId37" w:history="1">
        <w:r w:rsidR="00DC23B2" w:rsidRPr="00B107AA">
          <w:rPr>
            <w:rStyle w:val="Hyperlink"/>
          </w:rPr>
          <w:t>https://edtrust.org/wp-content/uploads/2016/08/EndowmentsPaper.pdf?utm_source=Website&amp;utm_medium=Text%20Link&amp;utm_content=A%20Glimpse%20Inside%20the%20Coffers&amp;utm_campaign=Endowments</w:t>
        </w:r>
      </w:hyperlink>
      <w:bookmarkEnd w:id="78"/>
      <w:bookmarkEnd w:id="79"/>
      <w:r w:rsidR="00DC23B2">
        <w:t xml:space="preserve"> </w:t>
      </w:r>
    </w:p>
    <w:p w14:paraId="2A6AACBD" w14:textId="00CB22F5" w:rsidR="00761FB6" w:rsidRDefault="00761FB6" w:rsidP="00040BC6">
      <w:pPr>
        <w:pStyle w:val="Evidence"/>
      </w:pPr>
      <w:r>
        <w:t>But enrolling more low-income students isn’t the only way institutions can better serve these students: Endowment funds could also be used to lower the price these students pay, thus reducing the size of their eventual debt or need to work while enrolled. Given the current net price for low-income students at many of these institutions, this may be critical to attracting more low-income students. Attending these institutions is not as inexpensive as some institutional leaders claim. Even after all federal, state, and institutional grant aid, low-income students at nearly half of these institutions must find a way to pay more than $10,000 a year for a college education.</w:t>
      </w:r>
    </w:p>
    <w:p w14:paraId="2F93DEBA" w14:textId="758B844B" w:rsidR="00BF1ACE" w:rsidRDefault="002012F7" w:rsidP="00D264E1">
      <w:pPr>
        <w:pStyle w:val="Contention1"/>
        <w:outlineLvl w:val="0"/>
      </w:pPr>
      <w:bookmarkStart w:id="80" w:name="_Toc508471889"/>
      <w:r>
        <w:t>SOLVENCY</w:t>
      </w:r>
      <w:r w:rsidR="0069401C">
        <w:t xml:space="preserve"> </w:t>
      </w:r>
      <w:r w:rsidR="00561A42">
        <w:t>/ ADVOCACY</w:t>
      </w:r>
      <w:bookmarkEnd w:id="80"/>
    </w:p>
    <w:p w14:paraId="4D38215A" w14:textId="41015E08" w:rsidR="00F95146" w:rsidRDefault="00056136" w:rsidP="00D264E1">
      <w:pPr>
        <w:pStyle w:val="Contention2"/>
        <w:outlineLvl w:val="0"/>
      </w:pPr>
      <w:bookmarkStart w:id="81" w:name="_Toc508471890"/>
      <w:r>
        <w:t>Mandatory spending of 25% of earnings for poor students would affect 90 schools</w:t>
      </w:r>
      <w:bookmarkEnd w:id="81"/>
    </w:p>
    <w:p w14:paraId="76B97134" w14:textId="7A063D26" w:rsidR="00056136" w:rsidRPr="00F95146" w:rsidRDefault="00056136" w:rsidP="00056136">
      <w:pPr>
        <w:pStyle w:val="Citation3"/>
      </w:pPr>
      <w:bookmarkStart w:id="82" w:name="_Toc507874219"/>
      <w:bookmarkStart w:id="83" w:name="_Toc508471734"/>
      <w:r w:rsidRPr="00F95146">
        <w:rPr>
          <w:u w:val="single"/>
        </w:rPr>
        <w:t xml:space="preserve">Mikhail </w:t>
      </w:r>
      <w:proofErr w:type="spellStart"/>
      <w:r w:rsidRPr="00F95146">
        <w:rPr>
          <w:u w:val="single"/>
        </w:rPr>
        <w:t>Zinshteyn</w:t>
      </w:r>
      <w:proofErr w:type="spellEnd"/>
      <w:r w:rsidRPr="00F95146">
        <w:rPr>
          <w:u w:val="single"/>
        </w:rPr>
        <w:t xml:space="preserve"> 2016</w:t>
      </w:r>
      <w:r w:rsidRPr="00F95146">
        <w:t xml:space="preserve"> (contributing writer for </w:t>
      </w:r>
      <w:r w:rsidRPr="00F95146">
        <w:rPr>
          <w:rStyle w:val="Emphasis"/>
          <w:i/>
          <w:iCs w:val="0"/>
        </w:rPr>
        <w:t>The Atlantic</w:t>
      </w:r>
      <w:r w:rsidRPr="00F95146">
        <w:t xml:space="preserve"> and a program manager at the Education Writers Association ) 5 Aug 2016 THE ATLANTIC  "Rich, Stingy Colleges" </w:t>
      </w:r>
      <w:hyperlink r:id="rId38" w:history="1">
        <w:r w:rsidR="00DC23B2" w:rsidRPr="00B107AA">
          <w:rPr>
            <w:rStyle w:val="Hyperlink"/>
          </w:rPr>
          <w:t>https://www.theatlantic.com/education/archive/2016/08/rich-stingy-colleges/494696/</w:t>
        </w:r>
      </w:hyperlink>
      <w:bookmarkEnd w:id="82"/>
      <w:bookmarkEnd w:id="83"/>
      <w:r w:rsidR="00DC23B2">
        <w:t xml:space="preserve"> </w:t>
      </w:r>
    </w:p>
    <w:p w14:paraId="115CEE6C" w14:textId="19F0F4A0" w:rsidR="00056136" w:rsidRDefault="00056136" w:rsidP="00056136">
      <w:pPr>
        <w:pStyle w:val="Evidence"/>
      </w:pPr>
      <w:r w:rsidRPr="00056136">
        <w:t>“We have to keep our eye on this problem of education becoming a luxury good. We have to challenge elite institutions to do more,” U.S. Under Secretary of Education Ted Mitchell </w:t>
      </w:r>
      <w:hyperlink r:id="rId39" w:tgtFrame="_blank" w:history="1">
        <w:r w:rsidRPr="00056136">
          <w:rPr>
            <w:rStyle w:val="Hyperlink"/>
            <w:color w:val="000000"/>
            <w:u w:val="none"/>
          </w:rPr>
          <w:t>said</w:t>
        </w:r>
      </w:hyperlink>
      <w:r w:rsidRPr="00056136">
        <w:t> in 2015 at a public event. In January, </w:t>
      </w:r>
      <w:r w:rsidRPr="00056136">
        <w:rPr>
          <w:rStyle w:val="Emphasis"/>
          <w:i w:val="0"/>
          <w:iCs w:val="0"/>
        </w:rPr>
        <w:t>Bloomberg</w:t>
      </w:r>
      <w:r w:rsidR="0021557E">
        <w:rPr>
          <w:rStyle w:val="Emphasis"/>
          <w:i w:val="0"/>
          <w:iCs w:val="0"/>
        </w:rPr>
        <w:t xml:space="preserve"> </w:t>
      </w:r>
      <w:hyperlink r:id="rId40" w:tgtFrame="_blank" w:history="1">
        <w:r w:rsidRPr="00056136">
          <w:rPr>
            <w:rStyle w:val="Hyperlink"/>
            <w:color w:val="000000"/>
            <w:u w:val="none"/>
          </w:rPr>
          <w:t>reported</w:t>
        </w:r>
      </w:hyperlink>
      <w:r w:rsidRPr="00056136">
        <w:t> on a bill proposed by a Republican congressman that would force colleges with endowments of greater than $1 billion to spend a quarter of their earnings on aid for poor students. About 90 schools would be affected.</w:t>
      </w:r>
    </w:p>
    <w:p w14:paraId="7D64643D" w14:textId="1F5DCBEF" w:rsidR="00F95146" w:rsidRDefault="007A4B01" w:rsidP="007A4B01">
      <w:pPr>
        <w:pStyle w:val="Contention2"/>
      </w:pPr>
      <w:bookmarkStart w:id="84" w:name="_Toc508471891"/>
      <w:r>
        <w:lastRenderedPageBreak/>
        <w:t>A/T "Schools can't afford it" – Yes, they can.  Even a small fraction increase would be beneficial</w:t>
      </w:r>
      <w:bookmarkEnd w:id="84"/>
    </w:p>
    <w:p w14:paraId="7C9EB5AD" w14:textId="1773FEEF" w:rsidR="007A4B01" w:rsidRDefault="007A4B01" w:rsidP="007A4B01">
      <w:pPr>
        <w:pStyle w:val="Citation3"/>
      </w:pPr>
      <w:bookmarkStart w:id="85" w:name="_Toc507874221"/>
      <w:bookmarkStart w:id="86" w:name="_Toc508471735"/>
      <w:r w:rsidRPr="00056136">
        <w:rPr>
          <w:u w:val="single"/>
        </w:rPr>
        <w:t xml:space="preserve">Dr. Andrew Nichols </w:t>
      </w:r>
      <w:proofErr w:type="gramStart"/>
      <w:r w:rsidRPr="00056136">
        <w:rPr>
          <w:u w:val="single"/>
        </w:rPr>
        <w:t>and  Dr.</w:t>
      </w:r>
      <w:proofErr w:type="gramEnd"/>
      <w:r w:rsidRPr="00056136">
        <w:rPr>
          <w:u w:val="single"/>
        </w:rPr>
        <w:t xml:space="preserve"> Jose Luis Santos 2016 (</w:t>
      </w:r>
      <w:r w:rsidRPr="00056136">
        <w:t xml:space="preserve">Nichols – PhD in higher education administration; </w:t>
      </w:r>
      <w:r>
        <w:t>s</w:t>
      </w:r>
      <w:r w:rsidRPr="00056136">
        <w:t xml:space="preserve">enior director of higher education research and data analytics. Santos - Ph.D. in Higher Education Economics and Finance Policy: Econometrics and Measurement &amp; Research Methodology from </w:t>
      </w:r>
      <w:r>
        <w:t>Univ. of Arizona</w:t>
      </w:r>
      <w:r w:rsidRPr="00056136">
        <w:t>) 4 Aug 2016 " A Glimpse Inside the Coffers: Endowment Spending at Wealthy Colleges and Universities</w:t>
      </w:r>
      <w:r>
        <w:t xml:space="preserve"> </w:t>
      </w:r>
      <w:hyperlink r:id="rId41" w:history="1">
        <w:r w:rsidR="00DC23B2" w:rsidRPr="00B107AA">
          <w:rPr>
            <w:rStyle w:val="Hyperlink"/>
          </w:rPr>
          <w:t>https://edtrust.org/wp-content/uploads/2016/08/EndowmentsPaper.pdf?utm_source=Website&amp;utm_medium=Text%20Link&amp;utm_content=A%20Glimpse%20Inside%20the%20Coffers&amp;utm_campaign=Endowments</w:t>
        </w:r>
      </w:hyperlink>
      <w:bookmarkEnd w:id="85"/>
      <w:bookmarkEnd w:id="86"/>
      <w:r w:rsidR="00DC23B2">
        <w:t xml:space="preserve"> </w:t>
      </w:r>
    </w:p>
    <w:p w14:paraId="6FAC9ACA" w14:textId="77777777" w:rsidR="007A4B01" w:rsidRDefault="007A4B01" w:rsidP="007A4B01">
      <w:pPr>
        <w:pStyle w:val="Evidence"/>
      </w:pPr>
      <w:r>
        <w:t>Despite what some institutional leaders say, dedicating more of their endowment assets toward supporting low-income students is doable. In some instances, increasing endowment spending by just a small fraction of a percentage point would generate enough revenue to enroll more low-income students and reduce the price these students pay.</w:t>
      </w:r>
    </w:p>
    <w:p w14:paraId="38CBC704" w14:textId="34BFB3C3" w:rsidR="007A4B01" w:rsidRDefault="00040BC6" w:rsidP="00040BC6">
      <w:pPr>
        <w:pStyle w:val="Contention2"/>
      </w:pPr>
      <w:bookmarkStart w:id="87" w:name="_Toc508471892"/>
      <w:r>
        <w:t>A/T "Funds are earmarked/Administrators are powerless" –</w:t>
      </w:r>
      <w:r w:rsidR="00697739">
        <w:t xml:space="preserve"> T</w:t>
      </w:r>
      <w:r>
        <w:t xml:space="preserve">hey're not powerless.  </w:t>
      </w:r>
      <w:r w:rsidR="00697739">
        <w:t>L</w:t>
      </w:r>
      <w:r>
        <w:t xml:space="preserve">ots </w:t>
      </w:r>
      <w:r w:rsidR="00697739">
        <w:t>can be done</w:t>
      </w:r>
      <w:r>
        <w:t xml:space="preserve"> to </w:t>
      </w:r>
      <w:r w:rsidR="00697739">
        <w:t xml:space="preserve">help </w:t>
      </w:r>
      <w:r>
        <w:t>poor students</w:t>
      </w:r>
      <w:bookmarkEnd w:id="87"/>
    </w:p>
    <w:p w14:paraId="5B64C48A" w14:textId="2D3B335A" w:rsidR="00040BC6" w:rsidRDefault="00040BC6" w:rsidP="00040BC6">
      <w:pPr>
        <w:pStyle w:val="Citation3"/>
      </w:pPr>
      <w:bookmarkStart w:id="88" w:name="_Toc507874222"/>
      <w:bookmarkStart w:id="89" w:name="_Toc508471736"/>
      <w:r w:rsidRPr="00056136">
        <w:rPr>
          <w:u w:val="single"/>
        </w:rPr>
        <w:t xml:space="preserve">Dr. Andrew Nichols </w:t>
      </w:r>
      <w:proofErr w:type="gramStart"/>
      <w:r w:rsidRPr="00056136">
        <w:rPr>
          <w:u w:val="single"/>
        </w:rPr>
        <w:t>and  Dr.</w:t>
      </w:r>
      <w:proofErr w:type="gramEnd"/>
      <w:r w:rsidRPr="00056136">
        <w:rPr>
          <w:u w:val="single"/>
        </w:rPr>
        <w:t xml:space="preserve"> Jose Luis Santos 2016 (</w:t>
      </w:r>
      <w:r w:rsidRPr="00056136">
        <w:t xml:space="preserve">Nichols – PhD in higher education administration; </w:t>
      </w:r>
      <w:r>
        <w:t>s</w:t>
      </w:r>
      <w:r w:rsidRPr="00056136">
        <w:t xml:space="preserve">enior director of higher education research and data analytics. Santos - Ph.D. in Higher Education Economics and Finance Policy: Econometrics and Measurement &amp; Research Methodology from </w:t>
      </w:r>
      <w:r>
        <w:t>Univ. of Arizona</w:t>
      </w:r>
      <w:r w:rsidRPr="00056136">
        <w:t>) 4 Aug 2016 " A Glimpse Inside the Coffers: Endowment Spending at Wealthy Colleges and Universities</w:t>
      </w:r>
      <w:r>
        <w:t xml:space="preserve"> </w:t>
      </w:r>
      <w:hyperlink r:id="rId42" w:history="1">
        <w:r w:rsidR="00DC23B2" w:rsidRPr="00B107AA">
          <w:rPr>
            <w:rStyle w:val="Hyperlink"/>
          </w:rPr>
          <w:t>https://edtrust.org/wp-content/uploads/2016/08/EndowmentsPaper.pdf?utm_source=Website&amp;utm_medium=Text%20Link&amp;utm_content=A%20Glimpse%20Inside%20the%20Coffers&amp;utm_campaign=Endowments</w:t>
        </w:r>
      </w:hyperlink>
      <w:bookmarkEnd w:id="88"/>
      <w:bookmarkEnd w:id="89"/>
      <w:r w:rsidR="00DC23B2">
        <w:t xml:space="preserve"> </w:t>
      </w:r>
    </w:p>
    <w:p w14:paraId="2311F1BB" w14:textId="08D65574" w:rsidR="00040BC6" w:rsidRDefault="00040BC6" w:rsidP="00040BC6">
      <w:pPr>
        <w:pStyle w:val="Evidence"/>
      </w:pPr>
      <w:r>
        <w:t>Leaders at wealthy institutions typically say that endowment spending restrictions make these financial assets a difficult resource to leverage. But difficult doesn’t mean impossible. Granted, many donors restrict their financial gifts for specific purposes.  However, despite what institutional leaders might have us believe, they are not powerless, passive actors when it comes to fundraising, receiving financial gifts, and determining how endowment funds are spent. For instance, they could more aggressively prioritize gifts for the support of low-income students or even ask donors to set aside portions of all new gifts to be specifically earmarked toward this purpose. If necessary, they might even revisit and renegotiate existing endowment agreements with donors in order to free up funds to make their institutions more accessible and affordable for low-income students. Even new capital campaigns could include a focus on more low-income students.</w:t>
      </w:r>
    </w:p>
    <w:p w14:paraId="04128D84" w14:textId="04688981" w:rsidR="0017435A" w:rsidRDefault="0017435A" w:rsidP="0017435A">
      <w:pPr>
        <w:pStyle w:val="Contention2"/>
      </w:pPr>
      <w:bookmarkStart w:id="90" w:name="_Toc508471893"/>
      <w:r>
        <w:t>How the REDUCE Act would work</w:t>
      </w:r>
      <w:bookmarkEnd w:id="90"/>
    </w:p>
    <w:p w14:paraId="72F6E2D2" w14:textId="2E216E24" w:rsidR="0017435A" w:rsidRDefault="0017435A" w:rsidP="0017435A">
      <w:pPr>
        <w:pStyle w:val="Citation3"/>
      </w:pPr>
      <w:bookmarkStart w:id="91" w:name="_Toc508471737"/>
      <w:r w:rsidRPr="00B308FF">
        <w:rPr>
          <w:u w:val="single"/>
        </w:rPr>
        <w:t>Rep. Tom Reed 2016</w:t>
      </w:r>
      <w:r>
        <w:t xml:space="preserve">. (R-NY) </w:t>
      </w:r>
      <w:r w:rsidR="00B308FF">
        <w:t xml:space="preserve">"Our Vision for Students" </w:t>
      </w:r>
      <w:r w:rsidR="00DC23B2">
        <w:t xml:space="preserve"> </w:t>
      </w:r>
      <w:hyperlink r:id="rId43" w:history="1">
        <w:r w:rsidR="00DC23B2" w:rsidRPr="00B107AA">
          <w:rPr>
            <w:rStyle w:val="Hyperlink"/>
          </w:rPr>
          <w:t>https://reed.house.gov/uploadedfiles/our_vision_for_students._final.12.2.16.pdf</w:t>
        </w:r>
      </w:hyperlink>
      <w:bookmarkEnd w:id="91"/>
      <w:r w:rsidR="00DC23B2">
        <w:t xml:space="preserve"> </w:t>
      </w:r>
    </w:p>
    <w:p w14:paraId="56CBB3FA" w14:textId="2AFD65EF" w:rsidR="0017435A" w:rsidRDefault="0017435A" w:rsidP="00040BC6">
      <w:pPr>
        <w:pStyle w:val="Evidence"/>
      </w:pPr>
      <w:r>
        <w:t>The REDUCE Act requires colleges with endowment funds in excess of $1 billion to use at least 25 percent of their investment gains to reduce the costs of attendance for students from middle and working class families. This provision will specifically help students who often fail to qualify for grants or federal aid due to their families’ income levels. For those colleges that fail or refuse to reinvest in their students, an immediate 30 percent tax would be applied to their investment income with the possibility of a 100 percent tax for continuing violations if uncorrected. In addition, the failure to comply would result in the school losing their ability to receive charitable contributions. Schools must begin to make college affordability a larger priority</w:t>
      </w:r>
    </w:p>
    <w:p w14:paraId="2A295612" w14:textId="00096D29" w:rsidR="00B3283D" w:rsidRDefault="00B3283D" w:rsidP="00D264E1">
      <w:pPr>
        <w:pStyle w:val="Contention1"/>
        <w:outlineLvl w:val="0"/>
      </w:pPr>
      <w:bookmarkStart w:id="92" w:name="_Toc508471894"/>
      <w:r>
        <w:lastRenderedPageBreak/>
        <w:t>ADVANTAGES</w:t>
      </w:r>
      <w:bookmarkEnd w:id="92"/>
    </w:p>
    <w:p w14:paraId="0F66839B" w14:textId="681A9E3D" w:rsidR="00F95146" w:rsidRDefault="00FA3445" w:rsidP="00D264E1">
      <w:pPr>
        <w:pStyle w:val="Contention1"/>
        <w:outlineLvl w:val="0"/>
      </w:pPr>
      <w:bookmarkStart w:id="93" w:name="_Toc508471895"/>
      <w:r>
        <w:t>Tuition Affordability / Debt Reduction</w:t>
      </w:r>
      <w:bookmarkEnd w:id="93"/>
    </w:p>
    <w:p w14:paraId="2C0A0818" w14:textId="77777777" w:rsidR="00FA3445" w:rsidRDefault="00FA3445" w:rsidP="00FA3445">
      <w:pPr>
        <w:pStyle w:val="Contention2"/>
      </w:pPr>
      <w:bookmarkStart w:id="94" w:name="_Toc508471896"/>
      <w:r>
        <w:t>5% minimum would raise $418 million and make college affordable for low-income students</w:t>
      </w:r>
      <w:bookmarkEnd w:id="94"/>
    </w:p>
    <w:p w14:paraId="17E55504" w14:textId="57827E16" w:rsidR="00FA3445" w:rsidRDefault="00FA3445" w:rsidP="00FA3445">
      <w:pPr>
        <w:pStyle w:val="Citation3"/>
      </w:pPr>
      <w:bookmarkStart w:id="95" w:name="_Toc507874223"/>
      <w:bookmarkStart w:id="96" w:name="_Toc508471738"/>
      <w:r w:rsidRPr="00056136">
        <w:rPr>
          <w:u w:val="single"/>
        </w:rPr>
        <w:t xml:space="preserve">Dr. Andrew Nichols </w:t>
      </w:r>
      <w:proofErr w:type="gramStart"/>
      <w:r w:rsidRPr="00056136">
        <w:rPr>
          <w:u w:val="single"/>
        </w:rPr>
        <w:t>and  Dr.</w:t>
      </w:r>
      <w:proofErr w:type="gramEnd"/>
      <w:r w:rsidRPr="00056136">
        <w:rPr>
          <w:u w:val="single"/>
        </w:rPr>
        <w:t xml:space="preserve"> Jose Luis Santos 2016 (</w:t>
      </w:r>
      <w:r w:rsidRPr="00056136">
        <w:t xml:space="preserve">Nichols – PhD in higher education administration; </w:t>
      </w:r>
      <w:r>
        <w:t>s</w:t>
      </w:r>
      <w:r w:rsidRPr="00056136">
        <w:t xml:space="preserve">enior director of higher education research and data analytics. Santos - Ph.D. in Higher Education Economics and Finance Policy: Econometrics and Measurement &amp; Research Methodology from </w:t>
      </w:r>
      <w:r>
        <w:t>Univ. of Arizona</w:t>
      </w:r>
      <w:r w:rsidRPr="00056136">
        <w:t>) 4 Aug 2016 " A Glimpse Inside the Coffers: Endowment Spending at Wealthy Colleges and Universities</w:t>
      </w:r>
      <w:r>
        <w:t xml:space="preserve"> </w:t>
      </w:r>
      <w:hyperlink r:id="rId44" w:history="1">
        <w:r w:rsidR="00DC23B2" w:rsidRPr="00B107AA">
          <w:rPr>
            <w:rStyle w:val="Hyperlink"/>
          </w:rPr>
          <w:t>https://edtrust.org/wp-content/uploads/2016/08/EndowmentsPaper.pdf?utm_source=Website&amp;utm_medium=Text%20Link&amp;utm_content=A%20Glimpse%20Inside%20the%20Coffers&amp;utm_campaign=Endowments</w:t>
        </w:r>
      </w:hyperlink>
      <w:bookmarkEnd w:id="95"/>
      <w:bookmarkEnd w:id="96"/>
      <w:r w:rsidR="00DC23B2">
        <w:t xml:space="preserve"> </w:t>
      </w:r>
    </w:p>
    <w:p w14:paraId="53FB3B31" w14:textId="77777777" w:rsidR="00FA3445" w:rsidRDefault="00FA3445" w:rsidP="00FA3445">
      <w:pPr>
        <w:pStyle w:val="Evidence"/>
      </w:pPr>
      <w:r>
        <w:t>If they wanted to lower the burden on low-income students and their families, the 35 institutions with spending rates below 5 percent could increase their endowment spending and use the additional $418 million for that purpose. Assuming low-income students would receive the same level of aid for four years, we estimate that each of the 35 institutions in our analysis could reduce its net price for low-income students by an average of $8,000 each year. In full, this would lower the price for 3,500 first-time, full-time low-income students enrolled at these 35 institutions with an endowment spending rate under 5 percent.  Using endowment funds in this way would set the net price for low-income students below the Lumina Foundation’s Rule of 10 Affordability Benchmark ($3,625) at 25 of the 35 institutions.</w:t>
      </w:r>
    </w:p>
    <w:p w14:paraId="453F4189" w14:textId="77777777" w:rsidR="00FA3445" w:rsidRDefault="00FA3445" w:rsidP="00FA3445">
      <w:pPr>
        <w:pStyle w:val="Contention2"/>
      </w:pPr>
      <w:bookmarkStart w:id="97" w:name="_Toc508471897"/>
      <w:r>
        <w:t>5% minimum spending would pay the tuition for 2,376 low-income students – a 67% increase in low-income enrollment</w:t>
      </w:r>
      <w:bookmarkEnd w:id="97"/>
    </w:p>
    <w:p w14:paraId="26C1FA1D" w14:textId="771BACC9" w:rsidR="00FA3445" w:rsidRDefault="00FA3445" w:rsidP="00FA3445">
      <w:pPr>
        <w:pStyle w:val="Citation3"/>
      </w:pPr>
      <w:bookmarkStart w:id="98" w:name="_Toc507874220"/>
      <w:bookmarkStart w:id="99" w:name="_Toc508471739"/>
      <w:r w:rsidRPr="00056136">
        <w:rPr>
          <w:u w:val="single"/>
        </w:rPr>
        <w:t xml:space="preserve">Dr. Andrew Nichols </w:t>
      </w:r>
      <w:proofErr w:type="gramStart"/>
      <w:r w:rsidRPr="00056136">
        <w:rPr>
          <w:u w:val="single"/>
        </w:rPr>
        <w:t>and  Dr.</w:t>
      </w:r>
      <w:proofErr w:type="gramEnd"/>
      <w:r w:rsidRPr="00056136">
        <w:rPr>
          <w:u w:val="single"/>
        </w:rPr>
        <w:t xml:space="preserve"> Jose Luis Santos 2016 (</w:t>
      </w:r>
      <w:r w:rsidRPr="00056136">
        <w:t xml:space="preserve">Nichols – PhD in higher education administration; </w:t>
      </w:r>
      <w:r>
        <w:t>s</w:t>
      </w:r>
      <w:r w:rsidRPr="00056136">
        <w:t xml:space="preserve">enior director of higher education research and data analytics. Santos - Ph.D. in Higher Education Economics and Finance Policy: Econometrics and Measurement &amp; Research Methodology from </w:t>
      </w:r>
      <w:r>
        <w:t>Univ. of Arizona</w:t>
      </w:r>
      <w:r w:rsidRPr="00056136">
        <w:t>) 4 Aug 2016 " A Glimpse Inside the Coffers: Endowment Spending at Wealthy Colleges and Universities</w:t>
      </w:r>
      <w:r>
        <w:t xml:space="preserve"> </w:t>
      </w:r>
      <w:hyperlink r:id="rId45" w:history="1">
        <w:r w:rsidR="00DC23B2" w:rsidRPr="00B107AA">
          <w:rPr>
            <w:rStyle w:val="Hyperlink"/>
          </w:rPr>
          <w:t>https://edtrust.org/wp-content/uploads/2016/08/EndowmentsPaper.pdf?utm_source=Website&amp;utm_medium=Text%20Link&amp;utm_content=A%20Glimpse%20Inside%20the%20Coffers&amp;utm_campaign=Endowments</w:t>
        </w:r>
      </w:hyperlink>
      <w:bookmarkEnd w:id="98"/>
      <w:bookmarkEnd w:id="99"/>
      <w:r w:rsidR="00DC23B2">
        <w:t xml:space="preserve"> </w:t>
      </w:r>
    </w:p>
    <w:p w14:paraId="7AA5001A" w14:textId="77777777" w:rsidR="00FA3445" w:rsidRDefault="00FA3445" w:rsidP="00FA3445">
      <w:pPr>
        <w:pStyle w:val="Evidence"/>
      </w:pPr>
      <w:r>
        <w:t xml:space="preserve">To determine if endowment funds could be used to enroll more low-income students (from families with incomes of $30,000 or less), we calculated the additional revenue that could be generated simply by increasing the spending rate to 5 percent for the 35 institutions that were below that spending threshold in 2013. For this analysis, our calculations assume additional low-income students would pay what their </w:t>
      </w:r>
      <w:proofErr w:type="spellStart"/>
      <w:r>
        <w:t>lowincome</w:t>
      </w:r>
      <w:proofErr w:type="spellEnd"/>
      <w:r>
        <w:t xml:space="preserve"> peers currently pay at these institutions for a period of four years. If these 35 institutions increased their spending rates to 5 percent, that would generate an additional $418 million, which could pay the tuition for an additional 2,376 low-income students (if funds were unrestricted and entirely used for financial aid). This represents a nearly 67 percent increase in enrollment based on first-time, full-time low-income students enrolled in these institutions in 2012-13.</w:t>
      </w:r>
    </w:p>
    <w:p w14:paraId="354707D5" w14:textId="77777777" w:rsidR="00FA3445" w:rsidRDefault="00FA3445" w:rsidP="00FA3445">
      <w:pPr>
        <w:pStyle w:val="Contention2"/>
        <w:outlineLvl w:val="0"/>
      </w:pPr>
      <w:bookmarkStart w:id="100" w:name="_Toc508471898"/>
      <w:r>
        <w:t>Status Quo policies create enormous college debt</w:t>
      </w:r>
      <w:bookmarkEnd w:id="100"/>
    </w:p>
    <w:p w14:paraId="010446A2" w14:textId="77777777" w:rsidR="00FA3445" w:rsidRPr="0045572C" w:rsidRDefault="00FA3445" w:rsidP="00FA3445">
      <w:pPr>
        <w:pStyle w:val="Citation3"/>
      </w:pPr>
      <w:bookmarkStart w:id="101" w:name="_Toc487109364"/>
      <w:bookmarkStart w:id="102" w:name="_Toc507825286"/>
      <w:bookmarkStart w:id="103" w:name="_Toc507874205"/>
      <w:bookmarkStart w:id="104" w:name="_Toc508471740"/>
      <w:r>
        <w:rPr>
          <w:u w:val="single"/>
        </w:rPr>
        <w:t>CNBC 20</w:t>
      </w:r>
      <w:r w:rsidRPr="0045572C">
        <w:rPr>
          <w:u w:val="single"/>
        </w:rPr>
        <w:t>15.</w:t>
      </w:r>
      <w:r w:rsidRPr="0045572C">
        <w:t xml:space="preserve"> (journalist Kelley Holland) 15 June 2015 “The high economic and social costs of student loan debt” </w:t>
      </w:r>
      <w:hyperlink r:id="rId46" w:history="1">
        <w:r w:rsidRPr="00DB3F1C">
          <w:rPr>
            <w:rStyle w:val="Hyperlink"/>
          </w:rPr>
          <w:t>http://www.cnbc.com/2015/06/15/the-high-economic-and-social-costs-of-student-loan-debt.html</w:t>
        </w:r>
      </w:hyperlink>
      <w:r>
        <w:t xml:space="preserve"> (ellipses in original)</w:t>
      </w:r>
      <w:bookmarkEnd w:id="101"/>
      <w:bookmarkEnd w:id="102"/>
      <w:bookmarkEnd w:id="103"/>
      <w:bookmarkEnd w:id="104"/>
    </w:p>
    <w:p w14:paraId="1C165692" w14:textId="77777777" w:rsidR="00FA3445" w:rsidRPr="003D0FF8" w:rsidRDefault="00FA3445" w:rsidP="00FA3445">
      <w:pPr>
        <w:pStyle w:val="Evidence"/>
      </w:pPr>
      <w:r w:rsidRPr="0045572C">
        <w:rPr>
          <w:u w:val="single"/>
        </w:rPr>
        <w:t>The numbers are staggering: more than $1.2 trillion in outstanding student loan debt, 40 million borrowers, an average balance of $29,000. It's not hard to find indications that student debt is a large (and</w:t>
      </w:r>
      <w:r w:rsidRPr="0045572C">
        <w:rPr>
          <w:rStyle w:val="apple-converted-space"/>
          <w:u w:val="single"/>
        </w:rPr>
        <w:t> </w:t>
      </w:r>
      <w:hyperlink r:id="rId47" w:tgtFrame="_blank" w:history="1">
        <w:r w:rsidRPr="0045572C">
          <w:rPr>
            <w:rStyle w:val="Hyperlink"/>
            <w:color w:val="000000"/>
            <w:u w:val="single"/>
          </w:rPr>
          <w:t>growing</w:t>
        </w:r>
      </w:hyperlink>
      <w:r w:rsidRPr="0045572C">
        <w:rPr>
          <w:u w:val="single"/>
        </w:rPr>
        <w:t>) problem</w:t>
      </w:r>
      <w:r w:rsidRPr="003D0FF8">
        <w:t xml:space="preserve">. But unless you or someone you love holds student loans, it can be hard to feel the problem's immediacy. That may not be the case for long. </w:t>
      </w:r>
      <w:r w:rsidRPr="0045572C">
        <w:rPr>
          <w:u w:val="single"/>
        </w:rPr>
        <w:t>Mounting student loan debt is ricocheting through the United States, now affecting institutions and economic patterns that have been at the core of America's very might. Men and women laboring under student debt "are postponing marriage, childbe</w:t>
      </w:r>
      <w:r>
        <w:rPr>
          <w:u w:val="single"/>
        </w:rPr>
        <w:t xml:space="preserve">aring and home purchases, </w:t>
      </w:r>
      <w:proofErr w:type="spellStart"/>
      <w:proofErr w:type="gramStart"/>
      <w:r>
        <w:rPr>
          <w:u w:val="single"/>
        </w:rPr>
        <w:t>and..</w:t>
      </w:r>
      <w:r w:rsidRPr="0045572C">
        <w:rPr>
          <w:u w:val="single"/>
        </w:rPr>
        <w:t>pretty</w:t>
      </w:r>
      <w:proofErr w:type="spellEnd"/>
      <w:proofErr w:type="gramEnd"/>
      <w:r w:rsidRPr="0045572C">
        <w:rPr>
          <w:u w:val="single"/>
        </w:rPr>
        <w:t xml:space="preserve"> evidently limiting the percentage of young people who start a business or try to do something entrepreneurial," said Mitch Daniels, president of Purdue University</w:t>
      </w:r>
      <w:r w:rsidRPr="003D0FF8">
        <w:t xml:space="preserve"> and the former Republican governor of Indiana. </w:t>
      </w:r>
      <w:r w:rsidRPr="0045572C">
        <w:rPr>
          <w:u w:val="single"/>
        </w:rPr>
        <w:t>"Every citizen and taxpayer should be concerned about it.</w:t>
      </w:r>
      <w:r w:rsidRPr="003D0FF8">
        <w:t>"</w:t>
      </w:r>
    </w:p>
    <w:p w14:paraId="7F491A79" w14:textId="77777777" w:rsidR="00FA3445" w:rsidRDefault="00FA3445" w:rsidP="00FA3445">
      <w:pPr>
        <w:pStyle w:val="Contention2"/>
        <w:outlineLvl w:val="0"/>
      </w:pPr>
      <w:bookmarkStart w:id="105" w:name="_Toc508471899"/>
      <w:r>
        <w:lastRenderedPageBreak/>
        <w:t>Lives harmed by increasing college debt: Can’t afford to buy homes</w:t>
      </w:r>
      <w:bookmarkEnd w:id="105"/>
    </w:p>
    <w:p w14:paraId="32899D74" w14:textId="77777777" w:rsidR="00FA3445" w:rsidRDefault="00FA3445" w:rsidP="00FA3445">
      <w:pPr>
        <w:pStyle w:val="Citation3"/>
      </w:pPr>
      <w:bookmarkStart w:id="106" w:name="_Toc487109380"/>
      <w:bookmarkStart w:id="107" w:name="_Toc507825290"/>
      <w:bookmarkStart w:id="108" w:name="_Toc507874217"/>
      <w:bookmarkStart w:id="109" w:name="_Toc508471741"/>
      <w:r w:rsidRPr="00391C73">
        <w:rPr>
          <w:u w:val="single"/>
        </w:rPr>
        <w:t xml:space="preserve">Anya </w:t>
      </w:r>
      <w:proofErr w:type="spellStart"/>
      <w:r w:rsidRPr="00391C73">
        <w:rPr>
          <w:u w:val="single"/>
        </w:rPr>
        <w:t>Kamenetz</w:t>
      </w:r>
      <w:proofErr w:type="spellEnd"/>
      <w:r w:rsidRPr="00391C73">
        <w:rPr>
          <w:u w:val="single"/>
        </w:rPr>
        <w:t xml:space="preserve"> 2017</w:t>
      </w:r>
      <w:r w:rsidRPr="00391C73">
        <w:t xml:space="preserve"> (journalist with National Public Radio) 4 Apr 2017 A New Look At The Lasting Consequences Of Student Debt</w:t>
      </w:r>
      <w:r>
        <w:t xml:space="preserve"> </w:t>
      </w:r>
      <w:hyperlink r:id="rId48" w:history="1">
        <w:r>
          <w:rPr>
            <w:rFonts w:ascii="inherit" w:hAnsi="inherit"/>
            <w:color w:val="6D8AC4"/>
            <w:sz w:val="21"/>
            <w:szCs w:val="21"/>
            <w:bdr w:val="none" w:sz="0" w:space="0" w:color="auto" w:frame="1"/>
          </w:rPr>
          <w:br/>
        </w:r>
      </w:hyperlink>
      <w:hyperlink r:id="rId49" w:history="1">
        <w:r w:rsidRPr="00A34D25">
          <w:rPr>
            <w:rStyle w:val="Hyperlink"/>
          </w:rPr>
          <w:t>http://www.npr.org/sections/ed/2017/04/04/522456671/a-new-look-at-the-lasting-consequences-of-student-debt</w:t>
        </w:r>
        <w:bookmarkEnd w:id="106"/>
        <w:bookmarkEnd w:id="107"/>
        <w:bookmarkEnd w:id="108"/>
        <w:bookmarkEnd w:id="109"/>
      </w:hyperlink>
      <w:r>
        <w:t xml:space="preserve"> </w:t>
      </w:r>
    </w:p>
    <w:p w14:paraId="646A2A9A" w14:textId="77777777" w:rsidR="00FA3445" w:rsidRDefault="00FA3445" w:rsidP="00FA3445">
      <w:pPr>
        <w:pStyle w:val="Evidence"/>
      </w:pPr>
      <w:r w:rsidRPr="00391C73">
        <w:rPr>
          <w:u w:val="single"/>
        </w:rPr>
        <w:t>Recent college graduates who borrow are leaving school with an average of $34,000 in student loans. That's up from $20,000 just 10 years ago, according to a new analysis from the</w:t>
      </w:r>
      <w:r w:rsidRPr="00391C73">
        <w:rPr>
          <w:rStyle w:val="apple-converted-space"/>
          <w:u w:val="single"/>
        </w:rPr>
        <w:t> </w:t>
      </w:r>
      <w:hyperlink r:id="rId50" w:tgtFrame="_blank" w:history="1">
        <w:r w:rsidRPr="00391C73">
          <w:rPr>
            <w:rStyle w:val="Hyperlink"/>
            <w:color w:val="000000"/>
            <w:u w:val="single"/>
          </w:rPr>
          <w:t>Federal Reserve Bank of New York</w:t>
        </w:r>
      </w:hyperlink>
      <w:r w:rsidRPr="00391C73">
        <w:t xml:space="preserve">. In that report, out this week, </w:t>
      </w:r>
      <w:r w:rsidRPr="00391C73">
        <w:rPr>
          <w:u w:val="single"/>
        </w:rPr>
        <w:t>the New York Fed took a careful look at the relationship between debt and homeownership. For people aged 30 to 36, the analysis shows having any student debt significantly hurts your chances of buying a home, compared to college graduates with no debt</w:t>
      </w:r>
      <w:r w:rsidRPr="00391C73">
        <w:t xml:space="preserve">. The </w:t>
      </w:r>
      <w:proofErr w:type="spellStart"/>
      <w:r w:rsidRPr="00391C73">
        <w:t>cliche</w:t>
      </w:r>
      <w:proofErr w:type="spellEnd"/>
      <w:r w:rsidRPr="00391C73">
        <w:t xml:space="preserve"> of "good debt" notwithstanding, </w:t>
      </w:r>
      <w:r w:rsidRPr="00391C73">
        <w:rPr>
          <w:u w:val="single"/>
        </w:rPr>
        <w:t>the consequences of borrowing are real, and they are lasting</w:t>
      </w:r>
      <w:r w:rsidRPr="00391C73">
        <w:t>.</w:t>
      </w:r>
    </w:p>
    <w:p w14:paraId="57F15061" w14:textId="77777777" w:rsidR="00FA3445" w:rsidRDefault="00FA3445" w:rsidP="00FA3445">
      <w:pPr>
        <w:pStyle w:val="Contention2"/>
        <w:outlineLvl w:val="0"/>
      </w:pPr>
      <w:bookmarkStart w:id="110" w:name="_Toc508471900"/>
      <w:r>
        <w:t>College costs – and debt – increasing dramatically, including at community colleges</w:t>
      </w:r>
      <w:bookmarkEnd w:id="110"/>
    </w:p>
    <w:p w14:paraId="5FA56B6F" w14:textId="77777777" w:rsidR="00FA3445" w:rsidRDefault="00FA3445" w:rsidP="00FA3445">
      <w:pPr>
        <w:pStyle w:val="Citation3"/>
      </w:pPr>
      <w:bookmarkStart w:id="111" w:name="_Toc487109381"/>
      <w:bookmarkStart w:id="112" w:name="_Toc507825291"/>
      <w:bookmarkStart w:id="113" w:name="_Toc507874218"/>
      <w:bookmarkStart w:id="114" w:name="_Toc508471742"/>
      <w:r w:rsidRPr="00391C73">
        <w:rPr>
          <w:u w:val="single"/>
        </w:rPr>
        <w:t xml:space="preserve">Anya </w:t>
      </w:r>
      <w:proofErr w:type="spellStart"/>
      <w:r w:rsidRPr="00391C73">
        <w:rPr>
          <w:u w:val="single"/>
        </w:rPr>
        <w:t>Kamenetz</w:t>
      </w:r>
      <w:proofErr w:type="spellEnd"/>
      <w:r w:rsidRPr="00391C73">
        <w:rPr>
          <w:u w:val="single"/>
        </w:rPr>
        <w:t xml:space="preserve"> 2017</w:t>
      </w:r>
      <w:r w:rsidRPr="00391C73">
        <w:t xml:space="preserve"> (journalist with National Public Radio) 4 Apr 2017 A New Look At The Lasting Consequences Of Student Debt</w:t>
      </w:r>
      <w:r>
        <w:t xml:space="preserve"> </w:t>
      </w:r>
      <w:hyperlink r:id="rId51" w:history="1">
        <w:r>
          <w:rPr>
            <w:rFonts w:ascii="inherit" w:hAnsi="inherit"/>
            <w:color w:val="6D8AC4"/>
            <w:sz w:val="21"/>
            <w:szCs w:val="21"/>
            <w:bdr w:val="none" w:sz="0" w:space="0" w:color="auto" w:frame="1"/>
          </w:rPr>
          <w:br/>
        </w:r>
      </w:hyperlink>
      <w:hyperlink r:id="rId52" w:history="1">
        <w:r w:rsidRPr="00A34D25">
          <w:rPr>
            <w:rStyle w:val="Hyperlink"/>
          </w:rPr>
          <w:t>http://www.npr.org/sections/ed/2017/04/04/522456671/a-new-look-at-the-lasting-consequences-of-student-debt</w:t>
        </w:r>
        <w:bookmarkEnd w:id="111"/>
        <w:bookmarkEnd w:id="112"/>
        <w:bookmarkEnd w:id="113"/>
        <w:bookmarkEnd w:id="114"/>
      </w:hyperlink>
      <w:r>
        <w:t xml:space="preserve"> </w:t>
      </w:r>
    </w:p>
    <w:p w14:paraId="68176520" w14:textId="77777777" w:rsidR="00FA3445" w:rsidRPr="00391C73" w:rsidRDefault="00FA3445" w:rsidP="00FA3445">
      <w:pPr>
        <w:pStyle w:val="Evidence"/>
      </w:pPr>
      <w:r w:rsidRPr="00391C73">
        <w:t>Regardless of what happens with that program and others, nothing is holding back the rise of college tuition —</w:t>
      </w:r>
      <w:hyperlink r:id="rId53" w:tgtFrame="_blank" w:history="1">
        <w:r w:rsidRPr="00391C73">
          <w:rPr>
            <w:rStyle w:val="apple-converted-space"/>
          </w:rPr>
          <w:t> </w:t>
        </w:r>
        <w:r w:rsidRPr="00391C73">
          <w:rPr>
            <w:rStyle w:val="Hyperlink"/>
            <w:color w:val="000000"/>
            <w:u w:val="none"/>
          </w:rPr>
          <w:t>up nine percent</w:t>
        </w:r>
      </w:hyperlink>
      <w:r w:rsidRPr="00391C73">
        <w:t>, after inflation, in the past five years at public universities. Dudley pointed out that in the last several years, public colleges have generally become less, not more, accessible to middle-income students, when you look at tuition and aid policies. Living expenses are also a continuing burden for students, a significant number of whom are dealing with</w:t>
      </w:r>
      <w:r w:rsidRPr="00391C73">
        <w:rPr>
          <w:rStyle w:val="apple-converted-space"/>
        </w:rPr>
        <w:t> </w:t>
      </w:r>
      <w:hyperlink r:id="rId54" w:tgtFrame="_blank" w:history="1">
        <w:r w:rsidRPr="00391C73">
          <w:rPr>
            <w:rStyle w:val="Hyperlink"/>
            <w:color w:val="000000"/>
            <w:u w:val="none"/>
          </w:rPr>
          <w:t>homelessness and hunger at the nation's community colleges</w:t>
        </w:r>
      </w:hyperlink>
      <w:r w:rsidRPr="00391C73">
        <w:rPr>
          <w:rStyle w:val="apple-converted-space"/>
        </w:rPr>
        <w:t> </w:t>
      </w:r>
      <w:r w:rsidRPr="00391C73">
        <w:t>in particular. In the absence of more targeted grant or scholarship programs, more people are taking out student loans, and they are borrowing more. All that borrowing adds up to a total of $1.3 trillion, nearly triple what it was a decade ago.</w:t>
      </w:r>
    </w:p>
    <w:p w14:paraId="22DE71E2" w14:textId="25ECBEA3" w:rsidR="007C5705" w:rsidRDefault="007C5705" w:rsidP="00D264E1">
      <w:pPr>
        <w:pStyle w:val="Contention1"/>
        <w:outlineLvl w:val="0"/>
      </w:pPr>
      <w:bookmarkStart w:id="115" w:name="_Toc508471901"/>
      <w:r>
        <w:t>Inequality</w:t>
      </w:r>
      <w:bookmarkEnd w:id="115"/>
    </w:p>
    <w:p w14:paraId="4368C8D0" w14:textId="64B521A0" w:rsidR="007C5705" w:rsidRDefault="007C5705" w:rsidP="007C5705">
      <w:pPr>
        <w:pStyle w:val="Contention2"/>
      </w:pPr>
      <w:bookmarkStart w:id="116" w:name="_Toc508471902"/>
      <w:r>
        <w:t>A/T "Correlation isn't causation – don't know that inequality is the cause" – We do know, because we found it's linked to stress</w:t>
      </w:r>
      <w:bookmarkEnd w:id="116"/>
    </w:p>
    <w:p w14:paraId="2A81FCA8" w14:textId="56FA0947" w:rsidR="007C5705" w:rsidRPr="006F2F9E" w:rsidRDefault="007C5705" w:rsidP="007C5705">
      <w:pPr>
        <w:pStyle w:val="Citation3"/>
      </w:pPr>
      <w:bookmarkStart w:id="117" w:name="_Toc507874224"/>
      <w:bookmarkStart w:id="118" w:name="_Toc508471743"/>
      <w:r w:rsidRPr="006F2F9E">
        <w:rPr>
          <w:u w:val="single"/>
        </w:rPr>
        <w:t>Prof. Richard Wilkinson 2011</w:t>
      </w:r>
      <w:r w:rsidRPr="006F2F9E">
        <w:t xml:space="preserve"> (Professor Emeritus of Social Epidemiology at the University of Nottingham ) July 2011 TED TALK "How economic inequality harms societies" </w:t>
      </w:r>
      <w:hyperlink r:id="rId55" w:history="1">
        <w:r w:rsidR="00DC23B2" w:rsidRPr="00B107AA">
          <w:rPr>
            <w:rStyle w:val="Hyperlink"/>
          </w:rPr>
          <w:t>https://www.ted.com/talks/richard_wilkinson/transcript#t-225996</w:t>
        </w:r>
      </w:hyperlink>
      <w:bookmarkEnd w:id="117"/>
      <w:bookmarkEnd w:id="118"/>
      <w:r w:rsidR="00DC23B2">
        <w:t xml:space="preserve"> </w:t>
      </w:r>
    </w:p>
    <w:p w14:paraId="49D753C2" w14:textId="1FF2C65E" w:rsidR="007C5705" w:rsidRDefault="007C5705" w:rsidP="007C5705">
      <w:pPr>
        <w:pStyle w:val="Evidence"/>
        <w:rPr>
          <w:shd w:val="clear" w:color="auto" w:fill="FFFFFF"/>
        </w:rPr>
      </w:pPr>
      <w:r>
        <w:rPr>
          <w:shd w:val="clear" w:color="auto" w:fill="FFFFFF"/>
        </w:rPr>
        <w:t>What about causality? Correlation in itself doesn't prove causality. We spend a good bit of time. And indeed, people know the causal links quite well in some of these outcomes. The big change in our understanding of drivers of chronic health in the rich developed world is how important chronic stress from social sources is affecting the immune system, the cardiovascular system. Or for instance, the reason why violence becomes more common in more unequal societies is because people are sensitive to being looked down on.</w:t>
      </w:r>
    </w:p>
    <w:p w14:paraId="60094525" w14:textId="77777777" w:rsidR="00FA3445" w:rsidRDefault="00FA3445" w:rsidP="007C5705">
      <w:pPr>
        <w:pStyle w:val="Evidence"/>
      </w:pPr>
    </w:p>
    <w:p w14:paraId="00E48524" w14:textId="77777777" w:rsidR="00FA3445" w:rsidRDefault="00FA3445">
      <w:pPr>
        <w:spacing w:after="0" w:line="240" w:lineRule="auto"/>
        <w:rPr>
          <w:rFonts w:ascii="Times New Roman" w:eastAsia="Times New Roman" w:hAnsi="Times New Roman"/>
          <w:b/>
          <w:bCs/>
          <w:color w:val="000000"/>
          <w:sz w:val="20"/>
          <w:szCs w:val="20"/>
          <w:lang w:eastAsia="fr-FR"/>
        </w:rPr>
      </w:pPr>
      <w:r>
        <w:br w:type="page"/>
      </w:r>
    </w:p>
    <w:p w14:paraId="1C9EF0B7" w14:textId="60358963" w:rsidR="00861791" w:rsidRDefault="002E4B7C" w:rsidP="00FA3445">
      <w:pPr>
        <w:pStyle w:val="Contention1"/>
        <w:outlineLvl w:val="0"/>
        <w:sectPr w:rsidR="00861791" w:rsidSect="00AD53F1">
          <w:headerReference w:type="default" r:id="rId56"/>
          <w:type w:val="continuous"/>
          <w:pgSz w:w="12240" w:h="15840"/>
          <w:pgMar w:top="1440" w:right="1440" w:bottom="1440" w:left="1440" w:header="720" w:footer="720" w:gutter="0"/>
          <w:cols w:space="720"/>
        </w:sectPr>
      </w:pPr>
      <w:bookmarkStart w:id="119" w:name="_Toc508471903"/>
      <w:r>
        <w:lastRenderedPageBreak/>
        <w:t>DISA</w:t>
      </w:r>
      <w:r w:rsidR="00FA3445">
        <w:t>D</w:t>
      </w:r>
      <w:r>
        <w:t>VANTAGE RESPONSES</w:t>
      </w:r>
      <w:bookmarkEnd w:id="119"/>
    </w:p>
    <w:p w14:paraId="27B85230" w14:textId="6ACC15D1" w:rsidR="00FA3445" w:rsidRPr="00FA3445" w:rsidRDefault="00816916" w:rsidP="00FA3445">
      <w:pPr>
        <w:pStyle w:val="Contention1"/>
      </w:pPr>
      <w:bookmarkStart w:id="120" w:name="_Toc508471904"/>
      <w:r w:rsidRPr="00FA3445">
        <w:lastRenderedPageBreak/>
        <w:t>A/T "End</w:t>
      </w:r>
      <w:r w:rsidR="00697739" w:rsidRPr="00FA3445">
        <w:t>owment</w:t>
      </w:r>
      <w:r w:rsidRPr="00FA3445">
        <w:t>s go broke"</w:t>
      </w:r>
      <w:bookmarkEnd w:id="120"/>
      <w:r w:rsidRPr="00FA3445">
        <w:t xml:space="preserve"> </w:t>
      </w:r>
    </w:p>
    <w:p w14:paraId="3F6E26A7" w14:textId="77777777" w:rsidR="00FA3445" w:rsidRDefault="00FA3445" w:rsidP="00FA3445">
      <w:pPr>
        <w:pStyle w:val="Contention2"/>
      </w:pPr>
      <w:bookmarkStart w:id="121" w:name="_Toc508471905"/>
      <w:r>
        <w:t>Endowment wealth rises at 8.8% / year on average, yet half to two-thirds of institutions spend less than 5%</w:t>
      </w:r>
      <w:bookmarkEnd w:id="121"/>
    </w:p>
    <w:p w14:paraId="7FCDA164" w14:textId="7A4A03D0" w:rsidR="00FA3445" w:rsidRDefault="00FA3445" w:rsidP="00FA3445">
      <w:pPr>
        <w:pStyle w:val="Citation3"/>
      </w:pPr>
      <w:bookmarkStart w:id="122" w:name="_Toc507874226"/>
      <w:bookmarkStart w:id="123" w:name="_Toc508471744"/>
      <w:r w:rsidRPr="00056136">
        <w:rPr>
          <w:u w:val="single"/>
        </w:rPr>
        <w:t xml:space="preserve">Dr. Andrew Nichols </w:t>
      </w:r>
      <w:proofErr w:type="gramStart"/>
      <w:r w:rsidRPr="00056136">
        <w:rPr>
          <w:u w:val="single"/>
        </w:rPr>
        <w:t>and  Dr.</w:t>
      </w:r>
      <w:proofErr w:type="gramEnd"/>
      <w:r w:rsidRPr="00056136">
        <w:rPr>
          <w:u w:val="single"/>
        </w:rPr>
        <w:t xml:space="preserve"> Jose Luis Santos 2016 (</w:t>
      </w:r>
      <w:r w:rsidRPr="00056136">
        <w:t xml:space="preserve">Nichols – PhD in higher education administration; </w:t>
      </w:r>
      <w:r>
        <w:t>s</w:t>
      </w:r>
      <w:r w:rsidRPr="00056136">
        <w:t xml:space="preserve">enior director of higher education research and data analytics. Santos - Ph.D. in Higher Education Economics and Finance Policy: Econometrics and Measurement &amp; Research Methodology from </w:t>
      </w:r>
      <w:r>
        <w:t>Univ. of Arizona</w:t>
      </w:r>
      <w:r w:rsidRPr="00056136">
        <w:t>) 4 Aug 2016 " A Glimpse Inside the Coffers: Endowment Spending at Wealthy Colleges and Universities</w:t>
      </w:r>
      <w:r>
        <w:t xml:space="preserve"> </w:t>
      </w:r>
      <w:hyperlink r:id="rId57" w:history="1">
        <w:r w:rsidR="00DC23B2" w:rsidRPr="00B107AA">
          <w:rPr>
            <w:rStyle w:val="Hyperlink"/>
          </w:rPr>
          <w:t>https://edtrust.org/wp-content/uploads/2016/08/EndowmentsPaper.pdf?utm_source=Website&amp;utm_medium=Text%20Link&amp;utm_content=A%20Glimpse%20Inside%20the%20Coffers&amp;utm_campaign=Endowments</w:t>
        </w:r>
      </w:hyperlink>
      <w:bookmarkEnd w:id="122"/>
      <w:bookmarkEnd w:id="123"/>
      <w:r w:rsidR="00DC23B2">
        <w:t xml:space="preserve"> </w:t>
      </w:r>
    </w:p>
    <w:p w14:paraId="0EB57989" w14:textId="77777777" w:rsidR="00FA3445" w:rsidRDefault="00FA3445" w:rsidP="00FA3445">
      <w:pPr>
        <w:pStyle w:val="Evidence"/>
      </w:pPr>
      <w:r>
        <w:t xml:space="preserve">Although the median endowment spending rate approaches the 5 percent minimum-spending threshold that private foundations are required to disburse, </w:t>
      </w:r>
      <w:r w:rsidRPr="00761FB6">
        <w:rPr>
          <w:u w:val="single"/>
        </w:rPr>
        <w:t>approximately two-thirds of the institutions in the group of 67 had spending rates under 5 percent in 2012, and approximately half had spending rates under that level in 2013</w:t>
      </w:r>
      <w:r>
        <w:t xml:space="preserve"> (see Figure 2). </w:t>
      </w:r>
      <w:r w:rsidRPr="00761FB6">
        <w:rPr>
          <w:u w:val="single"/>
        </w:rPr>
        <w:t>Finally, even after accounting for all spending, additional contributions and net investment gains powered an increase in the average endowment wealth of about 8.8 percent annually over our four-year study period. At the beginning of fiscal year 2010, the collective wealth of these 67 institutions totaled $149.5 billion; four years later, it totaled $202.3 billion</w:t>
      </w:r>
      <w:r>
        <w:t>.</w:t>
      </w:r>
    </w:p>
    <w:p w14:paraId="1B433937" w14:textId="6535C085" w:rsidR="00861791" w:rsidRDefault="00816916" w:rsidP="00816916">
      <w:pPr>
        <w:pStyle w:val="Contention2"/>
      </w:pPr>
      <w:bookmarkStart w:id="124" w:name="_Toc508471906"/>
      <w:r>
        <w:t>They could spend 8% and not go broke, just grow more slowly</w:t>
      </w:r>
      <w:r w:rsidR="00C64DD7">
        <w:t xml:space="preserve"> and stop tuition inflation</w:t>
      </w:r>
      <w:bookmarkEnd w:id="124"/>
    </w:p>
    <w:p w14:paraId="1D6042E8" w14:textId="0C9AF059" w:rsidR="00816916" w:rsidRPr="00816916" w:rsidRDefault="00816916" w:rsidP="00816916">
      <w:pPr>
        <w:pStyle w:val="Constructive"/>
        <w:rPr>
          <w:b/>
        </w:rPr>
      </w:pPr>
      <w:r w:rsidRPr="00816916">
        <w:rPr>
          <w:b/>
        </w:rPr>
        <w:t>Law professor Victor Fl</w:t>
      </w:r>
      <w:r w:rsidR="00F97886">
        <w:rPr>
          <w:b/>
        </w:rPr>
        <w:t>eischer advocates</w:t>
      </w:r>
      <w:r w:rsidRPr="00816916">
        <w:rPr>
          <w:b/>
        </w:rPr>
        <w:t xml:space="preserve"> mandated spending 8% of endowment funds annually, and in that context, he said QUOTE:</w:t>
      </w:r>
    </w:p>
    <w:p w14:paraId="00444723" w14:textId="3B2FCF59" w:rsidR="00816916" w:rsidRPr="00816916" w:rsidRDefault="00816916" w:rsidP="00816916">
      <w:pPr>
        <w:pStyle w:val="Citation3"/>
      </w:pPr>
      <w:bookmarkStart w:id="125" w:name="_Toc507874227"/>
      <w:bookmarkStart w:id="126" w:name="_Toc508471745"/>
      <w:r w:rsidRPr="00816916">
        <w:rPr>
          <w:u w:val="single"/>
        </w:rPr>
        <w:t xml:space="preserve">Prof. </w:t>
      </w:r>
      <w:hyperlink r:id="rId58" w:history="1">
        <w:r w:rsidRPr="00816916">
          <w:rPr>
            <w:rStyle w:val="Hyperlink"/>
            <w:color w:val="auto"/>
            <w:u w:val="single"/>
          </w:rPr>
          <w:t>Victor Fleischer</w:t>
        </w:r>
      </w:hyperlink>
      <w:r w:rsidRPr="00816916">
        <w:rPr>
          <w:u w:val="single"/>
        </w:rPr>
        <w:t> 2015</w:t>
      </w:r>
      <w:r w:rsidRPr="00816916">
        <w:t xml:space="preserve"> (</w:t>
      </w:r>
      <w:hyperlink r:id="rId59" w:history="1">
        <w:r w:rsidRPr="00816916">
          <w:rPr>
            <w:rStyle w:val="Hyperlink"/>
            <w:color w:val="auto"/>
            <w:u w:val="none"/>
          </w:rPr>
          <w:t>professor</w:t>
        </w:r>
      </w:hyperlink>
      <w:r w:rsidRPr="00816916">
        <w:t xml:space="preserve"> of law at the University of San Diego) </w:t>
      </w:r>
      <w:r>
        <w:t xml:space="preserve"> NEW YORK TIMES, "Stop Universities from Hoarding Money" 19 Aug 2015 </w:t>
      </w:r>
      <w:hyperlink r:id="rId60" w:history="1">
        <w:r w:rsidR="00DC23B2" w:rsidRPr="00B107AA">
          <w:rPr>
            <w:rStyle w:val="Hyperlink"/>
          </w:rPr>
          <w:t>https://www.nytimes.com/2015/08/19/opinion/stop-universities-from-hoarding-money.html</w:t>
        </w:r>
      </w:hyperlink>
      <w:bookmarkEnd w:id="125"/>
      <w:bookmarkEnd w:id="126"/>
      <w:r w:rsidR="00DC23B2">
        <w:t xml:space="preserve"> </w:t>
      </w:r>
    </w:p>
    <w:p w14:paraId="28E60876" w14:textId="6B73E9B2" w:rsidR="00816916" w:rsidRPr="00816916" w:rsidRDefault="00816916" w:rsidP="00816916">
      <w:pPr>
        <w:pStyle w:val="Evidence"/>
      </w:pPr>
      <w:r w:rsidRPr="00816916">
        <w:t>Under my proposal, endowments would grow, only at a slower pace. They would shrink when markets crash, but recover, and then some, when the market rebounds.</w:t>
      </w:r>
      <w:r>
        <w:t xml:space="preserve"> </w:t>
      </w:r>
      <w:r w:rsidRPr="00816916">
        <w:t>Think about it this way. In 1990, Yale’s endowment was worth about $3 billion. If my suggested spending rule had been in place, it would be worth about $10 billion today, instead of $24 billion.</w:t>
      </w:r>
      <w:r>
        <w:t xml:space="preserve"> </w:t>
      </w:r>
      <w:r w:rsidRPr="00816916">
        <w:t>But under my proposal, the sky-high tuition increases would stop, and maybe even reverse themselves. </w:t>
      </w:r>
    </w:p>
    <w:p w14:paraId="2FA04897" w14:textId="77777777" w:rsidR="00816916" w:rsidRDefault="00816916" w:rsidP="00816916">
      <w:pPr>
        <w:pStyle w:val="Contention2"/>
      </w:pPr>
    </w:p>
    <w:p w14:paraId="0D8BAF6F" w14:textId="165B84B9" w:rsidR="00861791" w:rsidRDefault="00861791" w:rsidP="00D264E1">
      <w:pPr>
        <w:pStyle w:val="Title2"/>
        <w:outlineLvl w:val="0"/>
      </w:pPr>
      <w:bookmarkStart w:id="127" w:name="_Toc472173871"/>
      <w:bookmarkStart w:id="128" w:name="_Toc508471907"/>
      <w:r>
        <w:lastRenderedPageBreak/>
        <w:t xml:space="preserve">Works Cited: </w:t>
      </w:r>
      <w:bookmarkEnd w:id="127"/>
      <w:r w:rsidR="002E3429">
        <w:t>5</w:t>
      </w:r>
      <w:r w:rsidR="00F95146">
        <w:t>% Endowment Spending</w:t>
      </w:r>
      <w:bookmarkEnd w:id="128"/>
    </w:p>
    <w:p w14:paraId="69891A90" w14:textId="0BA90572"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Gwendolyn Glenn 2016 (journalist) "Colleges Pressured to spend more endowment funds on student aid" 15 Nov 2016 WFAE (public radio in Charlotte NC) http://wfae.org/post/colleges-pressured-spend-more-endowment-funds-student-aid#stream/0</w:t>
      </w:r>
    </w:p>
    <w:p w14:paraId="4BCD04A4"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Mikhail Zinshteyn 2016 (contributing writer for The Atlantic and a program manager at the Education Writers Association ) 5 Aug 2016 THE ATLANTIC  "Rich, Stingy Colleges" https://www.theatlantic.com/education/archive/2016/08/rich-stingy-colleges/494696/</w:t>
      </w:r>
    </w:p>
    <w:p w14:paraId="1337EADC"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 xml:space="preserve">Prof. Victor Fleischer 2015 (prof. of law at Univ. of San Diego) 19 Aug 2015 " Stop Universities From Hoarding Money" </w:t>
      </w:r>
      <w:r w:rsidRPr="00DC23B2">
        <w:rPr>
          <w:noProof/>
          <w:color w:val="7F7F7F"/>
        </w:rPr>
        <w:t>https://www.nytimes.com/2015/08/19/opinion/stop-universities-from-hoarding-money.html?_r=0</w:t>
      </w:r>
    </w:p>
    <w:p w14:paraId="3A9DA71C"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 xml:space="preserve">CNBC 2015. (journalist Kelley Holland) 15 June 2015 “The high economic and social costs of student loan debt” </w:t>
      </w:r>
      <w:r w:rsidRPr="00DC23B2">
        <w:rPr>
          <w:noProof/>
          <w:color w:val="7F7F7F"/>
        </w:rPr>
        <w:t>http://www.cnbc.com/2015/06/15/the-high-economic-and-social-costs-of-student-loan-debt.html</w:t>
      </w:r>
      <w:r w:rsidRPr="00DC23B2">
        <w:rPr>
          <w:noProof/>
        </w:rPr>
        <w:t xml:space="preserve"> (ellipses in original)</w:t>
      </w:r>
    </w:p>
    <w:p w14:paraId="4D20B43D"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 xml:space="preserve">National Conference of State Legislatures 2016. (national association of members of state legislatures) “FREE COMMUNITY COLLEGE” 25 Apr 2016 </w:t>
      </w:r>
      <w:r w:rsidRPr="00DC23B2">
        <w:rPr>
          <w:noProof/>
          <w:color w:val="7F7F7F"/>
        </w:rPr>
        <w:t>http://www.ncsl.org/research/education/free-community-college.aspx</w:t>
      </w:r>
    </w:p>
    <w:p w14:paraId="7AAF648B"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Dr. Andrew Nichols and  Dr. Jose Luis Santos 2016 (Nichols – PhD in higher education administration; senior director of higher education research and data analytics. Santos - Ph.D. in Higher Education Economics and Finance Policy: Econometrics and Measurement &amp; Research Methodology from Univ. of Arizona) 4 Aug 2016 " A Glimpse Inside the Coffers: Endowment Spending at Wealthy Colleges and Universities https://edtrust.org/wp-content/uploads/2016/08/EndowmentsPaper.pdf?utm_source=Website&amp;utm_medium=Text%20Link&amp;utm_content=A%20Glimpse%20Inside%20the%20Coffers&amp;utm_campaign=Endowments</w:t>
      </w:r>
    </w:p>
    <w:p w14:paraId="35B12747"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 xml:space="preserve">J. Noah Brown 2015 (President &amp; CEO of Association of Community College Trustees) 31 Aug 2015 </w:t>
      </w:r>
      <w:r w:rsidRPr="00DC23B2">
        <w:rPr>
          <w:noProof/>
          <w:color w:val="7F7F7F"/>
        </w:rPr>
        <w:t>https://evolllution.com/managing-institution/government_legislation/americas-college-promise-will-mend-our-economy/</w:t>
      </w:r>
      <w:r w:rsidRPr="00DC23B2">
        <w:rPr>
          <w:noProof/>
        </w:rPr>
        <w:t xml:space="preserve"> (brackets added to correct a typographical error in the original)</w:t>
      </w:r>
    </w:p>
    <w:p w14:paraId="764CCC7E"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Prof. Richard Wilkinson 2011 (Professor Emeritus of Social Epidemiology at the University of Nottingham ) July 2011 TED TALK "How economic inequality harms societies" https://www.ted.com/talks/richard_wilkinson/transcript#t-225996</w:t>
      </w:r>
    </w:p>
    <w:p w14:paraId="774691E5"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David Sirota and Josh Keefe 2017 (journalists) NEWSWEEK 10 May 2017 " HOW THE RICHEST U.S. COLLEGES GET RICHER THROUGH HUGE TAX SUBSIDIES" http://www.newsweek.com/2017/05/19/tax-havens-richest-us-colleges-get-richer-606707.html</w:t>
      </w:r>
    </w:p>
    <w:p w14:paraId="6FEF78A0"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lastRenderedPageBreak/>
        <w:t xml:space="preserve">Robert Reich 2014 (Chancellor's Professor of Public Policy at the University of California at Berkeley and Senior Fellow at the Blum Center for Developing Economies; served as Secretary of Labor in the Clinton administration)  Why Government Spends More Per Pupil at Elite Private Universities than at Public Universities 13 Oct 2014 </w:t>
      </w:r>
      <w:r w:rsidRPr="00DC23B2">
        <w:rPr>
          <w:noProof/>
          <w:color w:val="7F7F7F"/>
        </w:rPr>
        <w:t>http://robertreich.org/post/99923361875</w:t>
      </w:r>
    </w:p>
    <w:p w14:paraId="50F38584"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 xml:space="preserve">Anne Kim 2017 (senior fellow at the Aspen Institute’s Initiative on Financial Security) 4 Oct 2017 THE ATLANTIC " The Push for College-Endowment Reform" </w:t>
      </w:r>
      <w:r w:rsidRPr="00DC23B2">
        <w:rPr>
          <w:noProof/>
          <w:color w:val="7F7F7F"/>
        </w:rPr>
        <w:t>https://www.theatlantic.com/education/archive/2017/10/the-bipartisan-push-for-college-endowment-reform/541140/</w:t>
      </w:r>
    </w:p>
    <w:p w14:paraId="2955E84E"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Mikhail Zinshteyn 2016 (contributing writer for The Atlantic and a program manager at the Education Writers Association ) 5 Aug 2016 THE ATLANTIC  "Rich, Stingy Colleges" https://www.theatlantic.com/education/archive/2016/08/rich-stingy-colleges/494696/</w:t>
      </w:r>
    </w:p>
    <w:p w14:paraId="1E1EB52E"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Mikhail Zinshteyn 2016 (contributing writer for The Atlantic and a program manager at the Education Writers Association ) 5 Aug 2016 THE ATLANTIC  "Rich, Stingy Colleges" https://www.theatlantic.com/education/archive/2016/08/rich-stingy-colleges/494696/</w:t>
      </w:r>
    </w:p>
    <w:p w14:paraId="1B196BC5"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Dr. Andrew Nichols and  Dr. Jose Luis Santos 2016 (Nichols – PhD in higher education administration; senior director of higher education research and data analytics. Santos - Ph.D. in Higher Education Economics and Finance Policy: Econometrics and Measurement &amp; Research Methodology from Univ. of Arizona) 4 Aug 2016 " A Glimpse Inside the Coffers: Endowment Spending at Wealthy Colleges and Universities https://edtrust.org/wp-content/uploads/2016/08/EndowmentsPaper.pdf?utm_source=Website&amp;utm_medium=Text%20Link&amp;utm_content=A%20Glimpse%20Inside%20the%20Coffers&amp;utm_campaign=Endowments</w:t>
      </w:r>
    </w:p>
    <w:p w14:paraId="229A9873"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Rep. Tom Reed 2016. (R-NY) "Our Vision for Students" https://reed.house.gov/uploadedfiles/our_vision_for_students._final.12.2.16.pdf</w:t>
      </w:r>
    </w:p>
    <w:p w14:paraId="0303973E"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 xml:space="preserve">CNBC 2015. (journalist Kelley Holland) 15 June 2015 “The high economic and social costs of student loan debt” </w:t>
      </w:r>
      <w:r w:rsidRPr="00DC23B2">
        <w:rPr>
          <w:noProof/>
          <w:color w:val="7F7F7F"/>
        </w:rPr>
        <w:t>http://www.cnbc.com/2015/06/15/the-high-economic-and-social-costs-of-student-loan-debt.html</w:t>
      </w:r>
      <w:r w:rsidRPr="00DC23B2">
        <w:rPr>
          <w:noProof/>
        </w:rPr>
        <w:t xml:space="preserve"> (ellipses in original)</w:t>
      </w:r>
    </w:p>
    <w:p w14:paraId="3BCDE43D" w14:textId="77777777" w:rsidR="00B308FF" w:rsidRPr="00DC23B2" w:rsidRDefault="00B308FF" w:rsidP="00DC23B2">
      <w:pPr>
        <w:pStyle w:val="TOC4"/>
        <w:numPr>
          <w:ilvl w:val="0"/>
          <w:numId w:val="34"/>
        </w:numPr>
        <w:tabs>
          <w:tab w:val="right" w:leader="dot" w:pos="9350"/>
        </w:tabs>
        <w:rPr>
          <w:rFonts w:asciiTheme="minorHAnsi" w:eastAsiaTheme="minorEastAsia" w:hAnsiTheme="minorHAnsi" w:cstheme="minorBidi"/>
          <w:noProof/>
        </w:rPr>
      </w:pPr>
      <w:r w:rsidRPr="00DC23B2">
        <w:rPr>
          <w:noProof/>
        </w:rPr>
        <w:t xml:space="preserve">Anya Kamenetz 2017 (journalist with National Public Radio) 4 Apr 2017 A New Look At The Lasting Consequences Of Student Debt </w:t>
      </w:r>
      <w:r w:rsidRPr="00DC23B2">
        <w:rPr>
          <w:rFonts w:ascii="inherit" w:hAnsi="inherit"/>
          <w:noProof/>
          <w:color w:val="6D8AC4"/>
          <w:bdr w:val="none" w:sz="0" w:space="0" w:color="auto" w:frame="1"/>
        </w:rPr>
        <w:t xml:space="preserve"> </w:t>
      </w:r>
      <w:r w:rsidRPr="00DC23B2">
        <w:rPr>
          <w:noProof/>
          <w:color w:val="7F7F7F"/>
        </w:rPr>
        <w:t>http://www.npr.org/sections/ed/2017/04/04/522456671/a-new-look-at-the-lasting-consequences-of-student-debt</w:t>
      </w:r>
    </w:p>
    <w:p w14:paraId="22008147" w14:textId="34326066" w:rsidR="00861791" w:rsidRDefault="00861791" w:rsidP="00A27ADE">
      <w:pPr>
        <w:pStyle w:val="TOC4"/>
        <w:tabs>
          <w:tab w:val="right" w:leader="dot" w:pos="9350"/>
        </w:tabs>
        <w:ind w:left="0" w:hanging="360"/>
      </w:pPr>
      <w:bookmarkStart w:id="129" w:name="_GoBack"/>
      <w:bookmarkEnd w:id="129"/>
    </w:p>
    <w:p w14:paraId="1D1247B7" w14:textId="77777777" w:rsidR="007550B4" w:rsidRPr="00845E68" w:rsidRDefault="007550B4" w:rsidP="005206FF">
      <w:pPr>
        <w:pStyle w:val="Contention2"/>
      </w:pPr>
    </w:p>
    <w:sectPr w:rsidR="007550B4" w:rsidRPr="00845E68" w:rsidSect="00AD53F1">
      <w:headerReference w:type="default" r:id="rId61"/>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C2665" w14:textId="77777777" w:rsidR="003B6BD3" w:rsidRDefault="003B6BD3" w:rsidP="001D5FD6">
      <w:pPr>
        <w:spacing w:after="0" w:line="240" w:lineRule="auto"/>
      </w:pPr>
      <w:r>
        <w:separator/>
      </w:r>
    </w:p>
  </w:endnote>
  <w:endnote w:type="continuationSeparator" w:id="0">
    <w:p w14:paraId="05B7868A" w14:textId="77777777" w:rsidR="003B6BD3" w:rsidRDefault="003B6BD3"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AGaramond">
    <w:altName w:val="Calibri"/>
    <w:panose1 w:val="00000000000000000000"/>
    <w:charset w:val="00"/>
    <w:family w:val="roman"/>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inherit">
    <w:altName w:val="Times New Roman"/>
    <w:panose1 w:val="00000000000000000000"/>
    <w:charset w:val="00"/>
    <w:family w:val="roman"/>
    <w:notTrueType/>
    <w:pitch w:val="default"/>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8AA60" w14:textId="0BECEBAA" w:rsidR="001356B2" w:rsidRDefault="001356B2" w:rsidP="00CA2BDF">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DC23B2">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DC23B2">
      <w:rPr>
        <w:noProof/>
        <w:sz w:val="24"/>
        <w:szCs w:val="24"/>
      </w:rPr>
      <w:t>15</w:t>
    </w:r>
    <w:r w:rsidRPr="0018486A">
      <w:rPr>
        <w:b w:val="0"/>
        <w:sz w:val="24"/>
        <w:szCs w:val="24"/>
      </w:rPr>
      <w:fldChar w:fldCharType="end"/>
    </w:r>
    <w:r>
      <w:tab/>
    </w:r>
    <w:r w:rsidRPr="0018486A">
      <w:rPr>
        <w:sz w:val="18"/>
        <w:szCs w:val="18"/>
      </w:rPr>
      <w:t xml:space="preserve"> </w:t>
    </w:r>
    <w:r>
      <w:rPr>
        <w:sz w:val="18"/>
        <w:szCs w:val="18"/>
      </w:rPr>
      <w:t>MonumentPublishing.com</w:t>
    </w:r>
  </w:p>
  <w:p w14:paraId="1B1CD8A7" w14:textId="77777777" w:rsidR="001356B2" w:rsidRDefault="001356B2" w:rsidP="00CA2BDF">
    <w:pPr>
      <w:pStyle w:val="Footer"/>
      <w:tabs>
        <w:tab w:val="clear" w:pos="4320"/>
        <w:tab w:val="clear" w:pos="8640"/>
        <w:tab w:val="center" w:pos="4680"/>
        <w:tab w:val="right" w:pos="9360"/>
      </w:tabs>
      <w:ind w:left="-720" w:right="-720"/>
      <w:jc w:val="left"/>
      <w:rPr>
        <w:b w:val="0"/>
        <w:i/>
        <w:smallCaps w:val="0"/>
        <w:sz w:val="15"/>
        <w:szCs w:val="15"/>
      </w:rPr>
    </w:pPr>
  </w:p>
  <w:p w14:paraId="223E8285" w14:textId="3CB045DA" w:rsidR="001356B2" w:rsidRPr="00CA2BDF" w:rsidRDefault="001356B2" w:rsidP="00CA2BDF">
    <w:pPr>
      <w:pStyle w:val="Foote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1703C" w14:textId="77777777" w:rsidR="003B6BD3" w:rsidRDefault="003B6BD3" w:rsidP="001D5FD6">
      <w:pPr>
        <w:spacing w:after="0" w:line="240" w:lineRule="auto"/>
      </w:pPr>
      <w:r>
        <w:separator/>
      </w:r>
    </w:p>
  </w:footnote>
  <w:footnote w:type="continuationSeparator" w:id="0">
    <w:p w14:paraId="0187AD70" w14:textId="77777777" w:rsidR="003B6BD3" w:rsidRDefault="003B6BD3"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700AB" w14:textId="07A9A111" w:rsidR="001356B2" w:rsidRDefault="001356B2" w:rsidP="00AF1D3F">
    <w:pPr>
      <w:pStyle w:val="Footer"/>
    </w:pPr>
    <w:r>
      <w:t>Affirmative Case: 5% Endowment Spending</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C55D3" w14:textId="0CCD92AE" w:rsidR="001356B2" w:rsidRPr="00F04C23" w:rsidRDefault="001356B2" w:rsidP="00F04C23">
    <w:pPr>
      <w:pStyle w:val="Footer"/>
      <w:tabs>
        <w:tab w:val="clear" w:pos="4320"/>
        <w:tab w:val="clear" w:pos="8640"/>
        <w:tab w:val="center" w:pos="4680"/>
        <w:tab w:val="right" w:pos="9360"/>
      </w:tabs>
      <w:rPr>
        <w:b w:val="0"/>
        <w:smallCaps w:val="0"/>
      </w:rPr>
    </w:pPr>
    <w:r>
      <w:t xml:space="preserve">Affirmative Case: 5% Endowment Spending </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4F1BB" w14:textId="6B98261B" w:rsidR="001356B2" w:rsidRPr="00F04C23" w:rsidRDefault="001356B2" w:rsidP="00F04C23">
    <w:pPr>
      <w:pStyle w:val="Footer"/>
      <w:tabs>
        <w:tab w:val="clear" w:pos="4320"/>
        <w:tab w:val="clear" w:pos="8640"/>
        <w:tab w:val="center" w:pos="4680"/>
        <w:tab w:val="right" w:pos="9360"/>
      </w:tabs>
      <w:rPr>
        <w:b w:val="0"/>
        <w:smallCaps w:val="0"/>
      </w:rPr>
    </w:pPr>
    <w:r>
      <w:t xml:space="preserve">2A Evidence: 5% Endowment Spending </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76D71" w14:textId="57A741F2" w:rsidR="001356B2" w:rsidRPr="00F04C23" w:rsidRDefault="002E3429" w:rsidP="00F04C23">
    <w:pPr>
      <w:pStyle w:val="Footer"/>
      <w:tabs>
        <w:tab w:val="clear" w:pos="4320"/>
        <w:tab w:val="clear" w:pos="8640"/>
        <w:tab w:val="center" w:pos="4680"/>
        <w:tab w:val="right" w:pos="9360"/>
      </w:tabs>
      <w:rPr>
        <w:b w:val="0"/>
        <w:smallCaps w:val="0"/>
      </w:rPr>
    </w:pPr>
    <w:r>
      <w:t>Works Cited: 5</w:t>
    </w:r>
    <w:r w:rsidR="001356B2">
      <w:t>% Endowment Spending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8B2D0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D001BCC"/>
    <w:lvl w:ilvl="0">
      <w:start w:val="1"/>
      <w:numFmt w:val="decimal"/>
      <w:lvlText w:val="%1."/>
      <w:lvlJc w:val="left"/>
      <w:pPr>
        <w:tabs>
          <w:tab w:val="num" w:pos="1800"/>
        </w:tabs>
        <w:ind w:left="1800" w:hanging="360"/>
      </w:pPr>
    </w:lvl>
  </w:abstractNum>
  <w:abstractNum w:abstractNumId="2">
    <w:nsid w:val="FFFFFF7D"/>
    <w:multiLevelType w:val="singleLevel"/>
    <w:tmpl w:val="0F8A91AC"/>
    <w:lvl w:ilvl="0">
      <w:start w:val="1"/>
      <w:numFmt w:val="decimal"/>
      <w:lvlText w:val="%1."/>
      <w:lvlJc w:val="left"/>
      <w:pPr>
        <w:tabs>
          <w:tab w:val="num" w:pos="1440"/>
        </w:tabs>
        <w:ind w:left="1440" w:hanging="360"/>
      </w:pPr>
    </w:lvl>
  </w:abstractNum>
  <w:abstractNum w:abstractNumId="3">
    <w:nsid w:val="FFFFFF7E"/>
    <w:multiLevelType w:val="singleLevel"/>
    <w:tmpl w:val="B554E46C"/>
    <w:lvl w:ilvl="0">
      <w:start w:val="1"/>
      <w:numFmt w:val="decimal"/>
      <w:lvlText w:val="%1."/>
      <w:lvlJc w:val="left"/>
      <w:pPr>
        <w:tabs>
          <w:tab w:val="num" w:pos="1080"/>
        </w:tabs>
        <w:ind w:left="1080" w:hanging="360"/>
      </w:pPr>
    </w:lvl>
  </w:abstractNum>
  <w:abstractNum w:abstractNumId="4">
    <w:nsid w:val="FFFFFF7F"/>
    <w:multiLevelType w:val="singleLevel"/>
    <w:tmpl w:val="D7BA77C6"/>
    <w:lvl w:ilvl="0">
      <w:start w:val="1"/>
      <w:numFmt w:val="decimal"/>
      <w:lvlText w:val="%1."/>
      <w:lvlJc w:val="left"/>
      <w:pPr>
        <w:tabs>
          <w:tab w:val="num" w:pos="720"/>
        </w:tabs>
        <w:ind w:left="720" w:hanging="360"/>
      </w:pPr>
    </w:lvl>
  </w:abstractNum>
  <w:abstractNum w:abstractNumId="5">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E42E22E"/>
    <w:lvl w:ilvl="0">
      <w:start w:val="1"/>
      <w:numFmt w:val="decimal"/>
      <w:lvlText w:val="%1."/>
      <w:lvlJc w:val="left"/>
      <w:pPr>
        <w:tabs>
          <w:tab w:val="num" w:pos="360"/>
        </w:tabs>
        <w:ind w:left="360" w:hanging="360"/>
      </w:pPr>
    </w:lvl>
  </w:abstractNum>
  <w:abstractNum w:abstractNumId="1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1">
    <w:nsid w:val="066C1256"/>
    <w:multiLevelType w:val="hybridMultilevel"/>
    <w:tmpl w:val="9F80A21E"/>
    <w:lvl w:ilvl="0" w:tplc="AE8484C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8">
    <w:nsid w:val="29130B0F"/>
    <w:multiLevelType w:val="hybridMultilevel"/>
    <w:tmpl w:val="3550CE9A"/>
    <w:lvl w:ilvl="0" w:tplc="93161C4E">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9">
    <w:nsid w:val="37086524"/>
    <w:multiLevelType w:val="hybridMultilevel"/>
    <w:tmpl w:val="3550CE9A"/>
    <w:lvl w:ilvl="0" w:tplc="93161C4E">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0">
    <w:nsid w:val="3D7A400C"/>
    <w:multiLevelType w:val="hybridMultilevel"/>
    <w:tmpl w:val="19E27696"/>
    <w:lvl w:ilvl="0" w:tplc="309C6084">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1">
    <w:nsid w:val="46740F9E"/>
    <w:multiLevelType w:val="multilevel"/>
    <w:tmpl w:val="BBE85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C2390E"/>
    <w:multiLevelType w:val="multilevel"/>
    <w:tmpl w:val="2A8EF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5">
    <w:nsid w:val="60986629"/>
    <w:multiLevelType w:val="hybridMultilevel"/>
    <w:tmpl w:val="137AAA1E"/>
    <w:lvl w:ilvl="0" w:tplc="723E46A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410BDF"/>
    <w:multiLevelType w:val="hybridMultilevel"/>
    <w:tmpl w:val="533C9B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E5D2CD4"/>
    <w:multiLevelType w:val="hybridMultilevel"/>
    <w:tmpl w:val="084215A0"/>
    <w:lvl w:ilvl="0" w:tplc="F216EA1E">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9">
    <w:nsid w:val="70054B18"/>
    <w:multiLevelType w:val="hybridMultilevel"/>
    <w:tmpl w:val="14F66938"/>
    <w:lvl w:ilvl="0" w:tplc="0409000F">
      <w:start w:val="1"/>
      <w:numFmt w:val="decimal"/>
      <w:lvlText w:val="%1."/>
      <w:lvlJc w:val="left"/>
      <w:pPr>
        <w:ind w:left="1380" w:hanging="360"/>
      </w:p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2"/>
  </w:num>
  <w:num w:numId="2">
    <w:abstractNumId w:val="26"/>
  </w:num>
  <w:num w:numId="3">
    <w:abstractNumId w:val="13"/>
  </w:num>
  <w:num w:numId="4">
    <w:abstractNumId w:val="17"/>
  </w:num>
  <w:num w:numId="5">
    <w:abstractNumId w:val="32"/>
  </w:num>
  <w:num w:numId="6">
    <w:abstractNumId w:val="15"/>
  </w:num>
  <w:num w:numId="7">
    <w:abstractNumId w:val="33"/>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4"/>
  </w:num>
  <w:num w:numId="21">
    <w:abstractNumId w:val="16"/>
  </w:num>
  <w:num w:numId="22">
    <w:abstractNumId w:val="12"/>
  </w:num>
  <w:num w:numId="23">
    <w:abstractNumId w:val="14"/>
  </w:num>
  <w:num w:numId="24">
    <w:abstractNumId w:val="19"/>
  </w:num>
  <w:num w:numId="25">
    <w:abstractNumId w:val="11"/>
  </w:num>
  <w:num w:numId="26">
    <w:abstractNumId w:val="25"/>
  </w:num>
  <w:num w:numId="27">
    <w:abstractNumId w:val="18"/>
  </w:num>
  <w:num w:numId="28">
    <w:abstractNumId w:val="20"/>
  </w:num>
  <w:num w:numId="29">
    <w:abstractNumId w:val="28"/>
  </w:num>
  <w:num w:numId="30">
    <w:abstractNumId w:val="21"/>
  </w:num>
  <w:num w:numId="31">
    <w:abstractNumId w:val="23"/>
  </w:num>
  <w:num w:numId="32">
    <w:abstractNumId w:val="29"/>
  </w:num>
  <w:num w:numId="33">
    <w:abstractNumId w:val="0"/>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0C6"/>
    <w:rsid w:val="00000BBE"/>
    <w:rsid w:val="00003210"/>
    <w:rsid w:val="00003DCB"/>
    <w:rsid w:val="00005181"/>
    <w:rsid w:val="0001646E"/>
    <w:rsid w:val="00024F48"/>
    <w:rsid w:val="000255E0"/>
    <w:rsid w:val="00030BF5"/>
    <w:rsid w:val="00032E4B"/>
    <w:rsid w:val="000332D0"/>
    <w:rsid w:val="00040BC6"/>
    <w:rsid w:val="00045559"/>
    <w:rsid w:val="00046432"/>
    <w:rsid w:val="00047D11"/>
    <w:rsid w:val="00050667"/>
    <w:rsid w:val="00054A0A"/>
    <w:rsid w:val="0005522D"/>
    <w:rsid w:val="00056136"/>
    <w:rsid w:val="00062150"/>
    <w:rsid w:val="00063F40"/>
    <w:rsid w:val="0007056F"/>
    <w:rsid w:val="00071E1C"/>
    <w:rsid w:val="0008580D"/>
    <w:rsid w:val="00085EA4"/>
    <w:rsid w:val="0008674B"/>
    <w:rsid w:val="000877AD"/>
    <w:rsid w:val="00093C2B"/>
    <w:rsid w:val="0009716A"/>
    <w:rsid w:val="000973F1"/>
    <w:rsid w:val="000B0848"/>
    <w:rsid w:val="000B504C"/>
    <w:rsid w:val="000B6B13"/>
    <w:rsid w:val="000C267D"/>
    <w:rsid w:val="000C2718"/>
    <w:rsid w:val="000C41CA"/>
    <w:rsid w:val="000C54F8"/>
    <w:rsid w:val="000D3779"/>
    <w:rsid w:val="000D72C7"/>
    <w:rsid w:val="000E7BC2"/>
    <w:rsid w:val="000F546C"/>
    <w:rsid w:val="001025E8"/>
    <w:rsid w:val="00103938"/>
    <w:rsid w:val="00106D9D"/>
    <w:rsid w:val="00110739"/>
    <w:rsid w:val="00111B6F"/>
    <w:rsid w:val="00111BDA"/>
    <w:rsid w:val="00113D47"/>
    <w:rsid w:val="00114B44"/>
    <w:rsid w:val="001261D7"/>
    <w:rsid w:val="0013546D"/>
    <w:rsid w:val="001356B2"/>
    <w:rsid w:val="00144C14"/>
    <w:rsid w:val="001527CB"/>
    <w:rsid w:val="0015488C"/>
    <w:rsid w:val="0015678C"/>
    <w:rsid w:val="00160DBC"/>
    <w:rsid w:val="001618D2"/>
    <w:rsid w:val="001639DF"/>
    <w:rsid w:val="001648C0"/>
    <w:rsid w:val="0017435A"/>
    <w:rsid w:val="001757B1"/>
    <w:rsid w:val="00175E4F"/>
    <w:rsid w:val="0018037A"/>
    <w:rsid w:val="001804BE"/>
    <w:rsid w:val="00184521"/>
    <w:rsid w:val="00190EE2"/>
    <w:rsid w:val="00190F49"/>
    <w:rsid w:val="00192E9C"/>
    <w:rsid w:val="00196952"/>
    <w:rsid w:val="001A0145"/>
    <w:rsid w:val="001A5B62"/>
    <w:rsid w:val="001A7B4E"/>
    <w:rsid w:val="001B6552"/>
    <w:rsid w:val="001B6C98"/>
    <w:rsid w:val="001C75F2"/>
    <w:rsid w:val="001D44AD"/>
    <w:rsid w:val="001D5FD6"/>
    <w:rsid w:val="001E3C4C"/>
    <w:rsid w:val="001F0ADE"/>
    <w:rsid w:val="001F500C"/>
    <w:rsid w:val="002012F7"/>
    <w:rsid w:val="00205289"/>
    <w:rsid w:val="00205584"/>
    <w:rsid w:val="00206650"/>
    <w:rsid w:val="0021557E"/>
    <w:rsid w:val="002156C9"/>
    <w:rsid w:val="00222A27"/>
    <w:rsid w:val="00224CA1"/>
    <w:rsid w:val="002311CF"/>
    <w:rsid w:val="00236F83"/>
    <w:rsid w:val="00245E66"/>
    <w:rsid w:val="0025133A"/>
    <w:rsid w:val="00251E63"/>
    <w:rsid w:val="0025251D"/>
    <w:rsid w:val="002558C7"/>
    <w:rsid w:val="002635CF"/>
    <w:rsid w:val="00264E3D"/>
    <w:rsid w:val="00276D6C"/>
    <w:rsid w:val="00277450"/>
    <w:rsid w:val="00282D8F"/>
    <w:rsid w:val="00285587"/>
    <w:rsid w:val="00286774"/>
    <w:rsid w:val="002A1376"/>
    <w:rsid w:val="002B16FB"/>
    <w:rsid w:val="002B3348"/>
    <w:rsid w:val="002B3D72"/>
    <w:rsid w:val="002B5BD4"/>
    <w:rsid w:val="002B6837"/>
    <w:rsid w:val="002C00CC"/>
    <w:rsid w:val="002C1829"/>
    <w:rsid w:val="002C2C22"/>
    <w:rsid w:val="002D1F9C"/>
    <w:rsid w:val="002E29DB"/>
    <w:rsid w:val="002E3429"/>
    <w:rsid w:val="002E4B7C"/>
    <w:rsid w:val="002E6B33"/>
    <w:rsid w:val="002F131A"/>
    <w:rsid w:val="0030244D"/>
    <w:rsid w:val="003049EF"/>
    <w:rsid w:val="00307C0E"/>
    <w:rsid w:val="00313DAC"/>
    <w:rsid w:val="0031642D"/>
    <w:rsid w:val="00317422"/>
    <w:rsid w:val="003176F6"/>
    <w:rsid w:val="003252AF"/>
    <w:rsid w:val="003254E0"/>
    <w:rsid w:val="00325EA5"/>
    <w:rsid w:val="003276AB"/>
    <w:rsid w:val="003456C1"/>
    <w:rsid w:val="003470C6"/>
    <w:rsid w:val="00351058"/>
    <w:rsid w:val="00352BF2"/>
    <w:rsid w:val="0035318D"/>
    <w:rsid w:val="00355FD0"/>
    <w:rsid w:val="00361245"/>
    <w:rsid w:val="0037198C"/>
    <w:rsid w:val="00380948"/>
    <w:rsid w:val="00383E33"/>
    <w:rsid w:val="00386E71"/>
    <w:rsid w:val="003902E6"/>
    <w:rsid w:val="0039081D"/>
    <w:rsid w:val="00391C73"/>
    <w:rsid w:val="003935A4"/>
    <w:rsid w:val="00394FA5"/>
    <w:rsid w:val="00396439"/>
    <w:rsid w:val="003A35BA"/>
    <w:rsid w:val="003A4C89"/>
    <w:rsid w:val="003B09F9"/>
    <w:rsid w:val="003B0B8D"/>
    <w:rsid w:val="003B6BD3"/>
    <w:rsid w:val="003C3445"/>
    <w:rsid w:val="003C43A2"/>
    <w:rsid w:val="003C63A8"/>
    <w:rsid w:val="003C7235"/>
    <w:rsid w:val="003D0FF8"/>
    <w:rsid w:val="003D3B0F"/>
    <w:rsid w:val="003D5D74"/>
    <w:rsid w:val="003D63A1"/>
    <w:rsid w:val="003E478B"/>
    <w:rsid w:val="003E530C"/>
    <w:rsid w:val="003E6942"/>
    <w:rsid w:val="003F2977"/>
    <w:rsid w:val="003F3225"/>
    <w:rsid w:val="00400C14"/>
    <w:rsid w:val="0040196E"/>
    <w:rsid w:val="004051DC"/>
    <w:rsid w:val="00405B1B"/>
    <w:rsid w:val="00415F26"/>
    <w:rsid w:val="004220C9"/>
    <w:rsid w:val="00423BBC"/>
    <w:rsid w:val="00425F5C"/>
    <w:rsid w:val="00426191"/>
    <w:rsid w:val="00427026"/>
    <w:rsid w:val="00432DB9"/>
    <w:rsid w:val="0043538B"/>
    <w:rsid w:val="00440680"/>
    <w:rsid w:val="00444BA9"/>
    <w:rsid w:val="00454543"/>
    <w:rsid w:val="00454B16"/>
    <w:rsid w:val="00454C70"/>
    <w:rsid w:val="0045572C"/>
    <w:rsid w:val="004558B9"/>
    <w:rsid w:val="0045767E"/>
    <w:rsid w:val="004639D6"/>
    <w:rsid w:val="004731D9"/>
    <w:rsid w:val="00474736"/>
    <w:rsid w:val="0047603D"/>
    <w:rsid w:val="00476426"/>
    <w:rsid w:val="00482571"/>
    <w:rsid w:val="00490ED5"/>
    <w:rsid w:val="00492AE1"/>
    <w:rsid w:val="0049656E"/>
    <w:rsid w:val="004969CB"/>
    <w:rsid w:val="004A043A"/>
    <w:rsid w:val="004A1C81"/>
    <w:rsid w:val="004A276D"/>
    <w:rsid w:val="004A52D6"/>
    <w:rsid w:val="004B6150"/>
    <w:rsid w:val="004C128F"/>
    <w:rsid w:val="004D0571"/>
    <w:rsid w:val="004E141B"/>
    <w:rsid w:val="004F011F"/>
    <w:rsid w:val="004F049F"/>
    <w:rsid w:val="004F5653"/>
    <w:rsid w:val="00500E14"/>
    <w:rsid w:val="00501F49"/>
    <w:rsid w:val="005056FB"/>
    <w:rsid w:val="00510F8D"/>
    <w:rsid w:val="005206FF"/>
    <w:rsid w:val="00522D51"/>
    <w:rsid w:val="00527A0D"/>
    <w:rsid w:val="00530E00"/>
    <w:rsid w:val="00530ECF"/>
    <w:rsid w:val="005315BB"/>
    <w:rsid w:val="005356A0"/>
    <w:rsid w:val="00542768"/>
    <w:rsid w:val="00546CD8"/>
    <w:rsid w:val="00556606"/>
    <w:rsid w:val="00561A42"/>
    <w:rsid w:val="00565724"/>
    <w:rsid w:val="00565A9F"/>
    <w:rsid w:val="00565C56"/>
    <w:rsid w:val="00566548"/>
    <w:rsid w:val="00566D3D"/>
    <w:rsid w:val="00567729"/>
    <w:rsid w:val="00580579"/>
    <w:rsid w:val="00583AE1"/>
    <w:rsid w:val="00586297"/>
    <w:rsid w:val="005863B2"/>
    <w:rsid w:val="0058763F"/>
    <w:rsid w:val="005912D6"/>
    <w:rsid w:val="00593922"/>
    <w:rsid w:val="005A01B9"/>
    <w:rsid w:val="005A087A"/>
    <w:rsid w:val="005A2CC3"/>
    <w:rsid w:val="005A6136"/>
    <w:rsid w:val="005B1D77"/>
    <w:rsid w:val="005B5A61"/>
    <w:rsid w:val="005C2694"/>
    <w:rsid w:val="005D2321"/>
    <w:rsid w:val="005D26ED"/>
    <w:rsid w:val="005D2C8B"/>
    <w:rsid w:val="005D3B40"/>
    <w:rsid w:val="005E1CBF"/>
    <w:rsid w:val="005E32C7"/>
    <w:rsid w:val="005E35A7"/>
    <w:rsid w:val="005E6AF9"/>
    <w:rsid w:val="005E6B7B"/>
    <w:rsid w:val="005F037D"/>
    <w:rsid w:val="005F7D93"/>
    <w:rsid w:val="00600DFA"/>
    <w:rsid w:val="00601554"/>
    <w:rsid w:val="006111B4"/>
    <w:rsid w:val="0061295A"/>
    <w:rsid w:val="00612F80"/>
    <w:rsid w:val="00616E3B"/>
    <w:rsid w:val="00617A96"/>
    <w:rsid w:val="006309CD"/>
    <w:rsid w:val="006339B1"/>
    <w:rsid w:val="006359AF"/>
    <w:rsid w:val="00635FBC"/>
    <w:rsid w:val="00641A51"/>
    <w:rsid w:val="006454BC"/>
    <w:rsid w:val="006540DC"/>
    <w:rsid w:val="006549D2"/>
    <w:rsid w:val="006552F0"/>
    <w:rsid w:val="00661A43"/>
    <w:rsid w:val="00661CE2"/>
    <w:rsid w:val="006629BD"/>
    <w:rsid w:val="00664C0B"/>
    <w:rsid w:val="0066755D"/>
    <w:rsid w:val="00667E94"/>
    <w:rsid w:val="00671502"/>
    <w:rsid w:val="00675E90"/>
    <w:rsid w:val="006768C0"/>
    <w:rsid w:val="00680009"/>
    <w:rsid w:val="00683A88"/>
    <w:rsid w:val="00685D14"/>
    <w:rsid w:val="00690019"/>
    <w:rsid w:val="0069401C"/>
    <w:rsid w:val="00697739"/>
    <w:rsid w:val="006A1956"/>
    <w:rsid w:val="006A2221"/>
    <w:rsid w:val="006A2CBF"/>
    <w:rsid w:val="006A4DEB"/>
    <w:rsid w:val="006A5945"/>
    <w:rsid w:val="006A70E6"/>
    <w:rsid w:val="006A7828"/>
    <w:rsid w:val="006B33F8"/>
    <w:rsid w:val="006B462E"/>
    <w:rsid w:val="006B5C75"/>
    <w:rsid w:val="006C457B"/>
    <w:rsid w:val="006C6302"/>
    <w:rsid w:val="006D022F"/>
    <w:rsid w:val="006D3D2A"/>
    <w:rsid w:val="006D3F93"/>
    <w:rsid w:val="006D45D8"/>
    <w:rsid w:val="006D492C"/>
    <w:rsid w:val="006D783C"/>
    <w:rsid w:val="006E03C9"/>
    <w:rsid w:val="006E09E6"/>
    <w:rsid w:val="006E1D72"/>
    <w:rsid w:val="006E3552"/>
    <w:rsid w:val="006E6F35"/>
    <w:rsid w:val="006E7C1C"/>
    <w:rsid w:val="006F0A91"/>
    <w:rsid w:val="006F1409"/>
    <w:rsid w:val="006F2F9E"/>
    <w:rsid w:val="006F38C6"/>
    <w:rsid w:val="00700114"/>
    <w:rsid w:val="00700B6B"/>
    <w:rsid w:val="00704618"/>
    <w:rsid w:val="00705A87"/>
    <w:rsid w:val="00711274"/>
    <w:rsid w:val="007116FE"/>
    <w:rsid w:val="007165AD"/>
    <w:rsid w:val="00717A76"/>
    <w:rsid w:val="00720189"/>
    <w:rsid w:val="00722F22"/>
    <w:rsid w:val="00723F29"/>
    <w:rsid w:val="0072413B"/>
    <w:rsid w:val="007254F4"/>
    <w:rsid w:val="00726240"/>
    <w:rsid w:val="00730059"/>
    <w:rsid w:val="00732989"/>
    <w:rsid w:val="0073488F"/>
    <w:rsid w:val="00735D83"/>
    <w:rsid w:val="00737FD8"/>
    <w:rsid w:val="00740A0D"/>
    <w:rsid w:val="00744B8F"/>
    <w:rsid w:val="00744F2A"/>
    <w:rsid w:val="007469F5"/>
    <w:rsid w:val="007524FF"/>
    <w:rsid w:val="007550B4"/>
    <w:rsid w:val="0075587A"/>
    <w:rsid w:val="007564D5"/>
    <w:rsid w:val="00756E9F"/>
    <w:rsid w:val="00761FB6"/>
    <w:rsid w:val="0076239D"/>
    <w:rsid w:val="00763B02"/>
    <w:rsid w:val="00765AA7"/>
    <w:rsid w:val="00771386"/>
    <w:rsid w:val="00771CCE"/>
    <w:rsid w:val="00773D2D"/>
    <w:rsid w:val="00776A32"/>
    <w:rsid w:val="007810C0"/>
    <w:rsid w:val="0078202A"/>
    <w:rsid w:val="00783D2E"/>
    <w:rsid w:val="007842F0"/>
    <w:rsid w:val="0078448F"/>
    <w:rsid w:val="007935E7"/>
    <w:rsid w:val="00794BF1"/>
    <w:rsid w:val="007970B0"/>
    <w:rsid w:val="00797C57"/>
    <w:rsid w:val="007A4A5E"/>
    <w:rsid w:val="007A4B01"/>
    <w:rsid w:val="007A4C61"/>
    <w:rsid w:val="007A526C"/>
    <w:rsid w:val="007A58D8"/>
    <w:rsid w:val="007B374D"/>
    <w:rsid w:val="007B39AF"/>
    <w:rsid w:val="007B4BA3"/>
    <w:rsid w:val="007B5D38"/>
    <w:rsid w:val="007B64AE"/>
    <w:rsid w:val="007C2B7E"/>
    <w:rsid w:val="007C5065"/>
    <w:rsid w:val="007C5705"/>
    <w:rsid w:val="007D01E5"/>
    <w:rsid w:val="007D2883"/>
    <w:rsid w:val="007D6639"/>
    <w:rsid w:val="007E1D06"/>
    <w:rsid w:val="007E3357"/>
    <w:rsid w:val="007E7FA6"/>
    <w:rsid w:val="007F01DD"/>
    <w:rsid w:val="007F4042"/>
    <w:rsid w:val="00801E3C"/>
    <w:rsid w:val="00807595"/>
    <w:rsid w:val="008123C0"/>
    <w:rsid w:val="00814883"/>
    <w:rsid w:val="00816871"/>
    <w:rsid w:val="00816916"/>
    <w:rsid w:val="00816935"/>
    <w:rsid w:val="00834E17"/>
    <w:rsid w:val="00835E5E"/>
    <w:rsid w:val="008369C8"/>
    <w:rsid w:val="00844A8B"/>
    <w:rsid w:val="00845E68"/>
    <w:rsid w:val="00846411"/>
    <w:rsid w:val="00847706"/>
    <w:rsid w:val="0084787C"/>
    <w:rsid w:val="008512E0"/>
    <w:rsid w:val="008517A7"/>
    <w:rsid w:val="0085270B"/>
    <w:rsid w:val="0085698E"/>
    <w:rsid w:val="00857CC2"/>
    <w:rsid w:val="00861736"/>
    <w:rsid w:val="00861791"/>
    <w:rsid w:val="00862483"/>
    <w:rsid w:val="00865419"/>
    <w:rsid w:val="008660F9"/>
    <w:rsid w:val="00867102"/>
    <w:rsid w:val="008720D8"/>
    <w:rsid w:val="00874518"/>
    <w:rsid w:val="0087547C"/>
    <w:rsid w:val="008837AC"/>
    <w:rsid w:val="00884EDE"/>
    <w:rsid w:val="008874F7"/>
    <w:rsid w:val="00895B3E"/>
    <w:rsid w:val="00895C3D"/>
    <w:rsid w:val="00896317"/>
    <w:rsid w:val="00897401"/>
    <w:rsid w:val="008A4BD1"/>
    <w:rsid w:val="008A6883"/>
    <w:rsid w:val="008A7E94"/>
    <w:rsid w:val="008B0EB0"/>
    <w:rsid w:val="008B2CF0"/>
    <w:rsid w:val="008B33EC"/>
    <w:rsid w:val="008B6C32"/>
    <w:rsid w:val="008C0FB9"/>
    <w:rsid w:val="008C3BCE"/>
    <w:rsid w:val="008D0F6B"/>
    <w:rsid w:val="008D1563"/>
    <w:rsid w:val="008D3553"/>
    <w:rsid w:val="008D6470"/>
    <w:rsid w:val="008E4409"/>
    <w:rsid w:val="008E5E01"/>
    <w:rsid w:val="008E733B"/>
    <w:rsid w:val="008F2444"/>
    <w:rsid w:val="008F29CB"/>
    <w:rsid w:val="008F55F0"/>
    <w:rsid w:val="0090662A"/>
    <w:rsid w:val="00907969"/>
    <w:rsid w:val="00910B4E"/>
    <w:rsid w:val="009139CD"/>
    <w:rsid w:val="009179A6"/>
    <w:rsid w:val="00921982"/>
    <w:rsid w:val="00922E6F"/>
    <w:rsid w:val="0092592E"/>
    <w:rsid w:val="00926DD4"/>
    <w:rsid w:val="00932C8D"/>
    <w:rsid w:val="00943D43"/>
    <w:rsid w:val="009446C4"/>
    <w:rsid w:val="00945B18"/>
    <w:rsid w:val="00946BA9"/>
    <w:rsid w:val="00946C45"/>
    <w:rsid w:val="00950F5B"/>
    <w:rsid w:val="009541D9"/>
    <w:rsid w:val="00956E0D"/>
    <w:rsid w:val="009573A3"/>
    <w:rsid w:val="00961576"/>
    <w:rsid w:val="00966936"/>
    <w:rsid w:val="00973F5C"/>
    <w:rsid w:val="00975485"/>
    <w:rsid w:val="00975D70"/>
    <w:rsid w:val="00981D4F"/>
    <w:rsid w:val="00981F57"/>
    <w:rsid w:val="00994A46"/>
    <w:rsid w:val="009A15AF"/>
    <w:rsid w:val="009A1994"/>
    <w:rsid w:val="009A2CF2"/>
    <w:rsid w:val="009A3524"/>
    <w:rsid w:val="009A7123"/>
    <w:rsid w:val="009B2549"/>
    <w:rsid w:val="009B2597"/>
    <w:rsid w:val="009B5944"/>
    <w:rsid w:val="009C0970"/>
    <w:rsid w:val="009C23FF"/>
    <w:rsid w:val="009D03AF"/>
    <w:rsid w:val="009D10AF"/>
    <w:rsid w:val="009D306A"/>
    <w:rsid w:val="009D79FC"/>
    <w:rsid w:val="009E603C"/>
    <w:rsid w:val="009F06D9"/>
    <w:rsid w:val="009F1838"/>
    <w:rsid w:val="009F7090"/>
    <w:rsid w:val="00A00C36"/>
    <w:rsid w:val="00A027DF"/>
    <w:rsid w:val="00A0607F"/>
    <w:rsid w:val="00A105DB"/>
    <w:rsid w:val="00A12D73"/>
    <w:rsid w:val="00A14462"/>
    <w:rsid w:val="00A14E64"/>
    <w:rsid w:val="00A25462"/>
    <w:rsid w:val="00A25CAD"/>
    <w:rsid w:val="00A27ADE"/>
    <w:rsid w:val="00A27B8C"/>
    <w:rsid w:val="00A31F34"/>
    <w:rsid w:val="00A34D1E"/>
    <w:rsid w:val="00A53707"/>
    <w:rsid w:val="00A5620C"/>
    <w:rsid w:val="00A645F2"/>
    <w:rsid w:val="00A6671F"/>
    <w:rsid w:val="00A66E60"/>
    <w:rsid w:val="00A6757D"/>
    <w:rsid w:val="00A73815"/>
    <w:rsid w:val="00A7407C"/>
    <w:rsid w:val="00A75E4E"/>
    <w:rsid w:val="00A91185"/>
    <w:rsid w:val="00A927F3"/>
    <w:rsid w:val="00A961A3"/>
    <w:rsid w:val="00AA06CB"/>
    <w:rsid w:val="00AA23E9"/>
    <w:rsid w:val="00AA3CD8"/>
    <w:rsid w:val="00AB133F"/>
    <w:rsid w:val="00AB1D4D"/>
    <w:rsid w:val="00AB3973"/>
    <w:rsid w:val="00AB5836"/>
    <w:rsid w:val="00AB6BB9"/>
    <w:rsid w:val="00AC2340"/>
    <w:rsid w:val="00AC5260"/>
    <w:rsid w:val="00AD2212"/>
    <w:rsid w:val="00AD23F4"/>
    <w:rsid w:val="00AD3A26"/>
    <w:rsid w:val="00AD4F44"/>
    <w:rsid w:val="00AD530D"/>
    <w:rsid w:val="00AD53F1"/>
    <w:rsid w:val="00AE1CE7"/>
    <w:rsid w:val="00AF1D3F"/>
    <w:rsid w:val="00AF2E95"/>
    <w:rsid w:val="00AF7D6A"/>
    <w:rsid w:val="00B10EA9"/>
    <w:rsid w:val="00B214E4"/>
    <w:rsid w:val="00B259E2"/>
    <w:rsid w:val="00B25ADD"/>
    <w:rsid w:val="00B308FF"/>
    <w:rsid w:val="00B3283D"/>
    <w:rsid w:val="00B333F0"/>
    <w:rsid w:val="00B44ABB"/>
    <w:rsid w:val="00B476BE"/>
    <w:rsid w:val="00B50E3A"/>
    <w:rsid w:val="00B602B3"/>
    <w:rsid w:val="00B6434A"/>
    <w:rsid w:val="00B67CC5"/>
    <w:rsid w:val="00B70132"/>
    <w:rsid w:val="00B757B1"/>
    <w:rsid w:val="00B83537"/>
    <w:rsid w:val="00B84278"/>
    <w:rsid w:val="00BA0A52"/>
    <w:rsid w:val="00BA20CC"/>
    <w:rsid w:val="00BB4EBE"/>
    <w:rsid w:val="00BC1FD0"/>
    <w:rsid w:val="00BC5179"/>
    <w:rsid w:val="00BC5EFB"/>
    <w:rsid w:val="00BC731A"/>
    <w:rsid w:val="00BD4D09"/>
    <w:rsid w:val="00BE1D58"/>
    <w:rsid w:val="00BE3904"/>
    <w:rsid w:val="00BE63C6"/>
    <w:rsid w:val="00BF0100"/>
    <w:rsid w:val="00BF0444"/>
    <w:rsid w:val="00BF1ACE"/>
    <w:rsid w:val="00C01E49"/>
    <w:rsid w:val="00C04BF9"/>
    <w:rsid w:val="00C10858"/>
    <w:rsid w:val="00C12657"/>
    <w:rsid w:val="00C16D21"/>
    <w:rsid w:val="00C31D03"/>
    <w:rsid w:val="00C370BE"/>
    <w:rsid w:val="00C37750"/>
    <w:rsid w:val="00C4215A"/>
    <w:rsid w:val="00C42CFB"/>
    <w:rsid w:val="00C43812"/>
    <w:rsid w:val="00C43E9A"/>
    <w:rsid w:val="00C56940"/>
    <w:rsid w:val="00C62092"/>
    <w:rsid w:val="00C64DD7"/>
    <w:rsid w:val="00C67736"/>
    <w:rsid w:val="00C72938"/>
    <w:rsid w:val="00C72EE8"/>
    <w:rsid w:val="00C72F5D"/>
    <w:rsid w:val="00C74ED8"/>
    <w:rsid w:val="00C77680"/>
    <w:rsid w:val="00C81727"/>
    <w:rsid w:val="00C81FBC"/>
    <w:rsid w:val="00C848A8"/>
    <w:rsid w:val="00C8490B"/>
    <w:rsid w:val="00C87F85"/>
    <w:rsid w:val="00C90F41"/>
    <w:rsid w:val="00C936FD"/>
    <w:rsid w:val="00C9420E"/>
    <w:rsid w:val="00CA24B4"/>
    <w:rsid w:val="00CA2BDF"/>
    <w:rsid w:val="00CA3582"/>
    <w:rsid w:val="00CA553D"/>
    <w:rsid w:val="00CA709A"/>
    <w:rsid w:val="00CB0749"/>
    <w:rsid w:val="00CB1171"/>
    <w:rsid w:val="00CB5FB2"/>
    <w:rsid w:val="00CC4C58"/>
    <w:rsid w:val="00CC509E"/>
    <w:rsid w:val="00CC670D"/>
    <w:rsid w:val="00CC672D"/>
    <w:rsid w:val="00CC776B"/>
    <w:rsid w:val="00CD2A66"/>
    <w:rsid w:val="00CD304F"/>
    <w:rsid w:val="00CD60D5"/>
    <w:rsid w:val="00CD6A13"/>
    <w:rsid w:val="00CE10A4"/>
    <w:rsid w:val="00CE3F31"/>
    <w:rsid w:val="00CE4367"/>
    <w:rsid w:val="00CF1D0E"/>
    <w:rsid w:val="00CF5E42"/>
    <w:rsid w:val="00CF5EEC"/>
    <w:rsid w:val="00CF74BE"/>
    <w:rsid w:val="00D017CF"/>
    <w:rsid w:val="00D01CA7"/>
    <w:rsid w:val="00D02725"/>
    <w:rsid w:val="00D047EC"/>
    <w:rsid w:val="00D053B6"/>
    <w:rsid w:val="00D10821"/>
    <w:rsid w:val="00D10F6B"/>
    <w:rsid w:val="00D17EE7"/>
    <w:rsid w:val="00D20599"/>
    <w:rsid w:val="00D2159B"/>
    <w:rsid w:val="00D22C57"/>
    <w:rsid w:val="00D241A4"/>
    <w:rsid w:val="00D264E1"/>
    <w:rsid w:val="00D3208C"/>
    <w:rsid w:val="00D40A89"/>
    <w:rsid w:val="00D4338C"/>
    <w:rsid w:val="00D47FBB"/>
    <w:rsid w:val="00D52C45"/>
    <w:rsid w:val="00D60D81"/>
    <w:rsid w:val="00D61148"/>
    <w:rsid w:val="00D61ACA"/>
    <w:rsid w:val="00D64019"/>
    <w:rsid w:val="00D659EF"/>
    <w:rsid w:val="00D66917"/>
    <w:rsid w:val="00D71331"/>
    <w:rsid w:val="00D730AB"/>
    <w:rsid w:val="00D763D2"/>
    <w:rsid w:val="00D76BF5"/>
    <w:rsid w:val="00D808EB"/>
    <w:rsid w:val="00D80A81"/>
    <w:rsid w:val="00D82945"/>
    <w:rsid w:val="00D85DF0"/>
    <w:rsid w:val="00D91073"/>
    <w:rsid w:val="00D93513"/>
    <w:rsid w:val="00D93E69"/>
    <w:rsid w:val="00DA00E5"/>
    <w:rsid w:val="00DA2B2D"/>
    <w:rsid w:val="00DA723C"/>
    <w:rsid w:val="00DB0899"/>
    <w:rsid w:val="00DB377C"/>
    <w:rsid w:val="00DB3DDA"/>
    <w:rsid w:val="00DB4541"/>
    <w:rsid w:val="00DB5B27"/>
    <w:rsid w:val="00DB6570"/>
    <w:rsid w:val="00DB66BD"/>
    <w:rsid w:val="00DB7B94"/>
    <w:rsid w:val="00DC0670"/>
    <w:rsid w:val="00DC23B2"/>
    <w:rsid w:val="00DC3094"/>
    <w:rsid w:val="00DC3DA7"/>
    <w:rsid w:val="00DC46E4"/>
    <w:rsid w:val="00DC4CE4"/>
    <w:rsid w:val="00DC701D"/>
    <w:rsid w:val="00DD1BFF"/>
    <w:rsid w:val="00DE0722"/>
    <w:rsid w:val="00DE1581"/>
    <w:rsid w:val="00DE2617"/>
    <w:rsid w:val="00DE4778"/>
    <w:rsid w:val="00DE4C62"/>
    <w:rsid w:val="00DF4259"/>
    <w:rsid w:val="00DF50C7"/>
    <w:rsid w:val="00E007E4"/>
    <w:rsid w:val="00E016A4"/>
    <w:rsid w:val="00E017EE"/>
    <w:rsid w:val="00E01D55"/>
    <w:rsid w:val="00E0318A"/>
    <w:rsid w:val="00E0458B"/>
    <w:rsid w:val="00E05828"/>
    <w:rsid w:val="00E06EA8"/>
    <w:rsid w:val="00E23FE4"/>
    <w:rsid w:val="00E24069"/>
    <w:rsid w:val="00E270EE"/>
    <w:rsid w:val="00E30E9A"/>
    <w:rsid w:val="00E33B5F"/>
    <w:rsid w:val="00E351BF"/>
    <w:rsid w:val="00E361A5"/>
    <w:rsid w:val="00E36B8F"/>
    <w:rsid w:val="00E40ED7"/>
    <w:rsid w:val="00E420B3"/>
    <w:rsid w:val="00E42C4F"/>
    <w:rsid w:val="00E4330C"/>
    <w:rsid w:val="00E45781"/>
    <w:rsid w:val="00E52C0E"/>
    <w:rsid w:val="00E53492"/>
    <w:rsid w:val="00E60180"/>
    <w:rsid w:val="00E63304"/>
    <w:rsid w:val="00E6412D"/>
    <w:rsid w:val="00E6481C"/>
    <w:rsid w:val="00E661F9"/>
    <w:rsid w:val="00E6650C"/>
    <w:rsid w:val="00E70B3B"/>
    <w:rsid w:val="00E866F0"/>
    <w:rsid w:val="00E908C4"/>
    <w:rsid w:val="00E9112F"/>
    <w:rsid w:val="00E95CE0"/>
    <w:rsid w:val="00E97C4A"/>
    <w:rsid w:val="00EA283D"/>
    <w:rsid w:val="00EA7354"/>
    <w:rsid w:val="00EC21D1"/>
    <w:rsid w:val="00EC226E"/>
    <w:rsid w:val="00EC27EF"/>
    <w:rsid w:val="00EC3169"/>
    <w:rsid w:val="00EC66A9"/>
    <w:rsid w:val="00EC6C29"/>
    <w:rsid w:val="00EC6C79"/>
    <w:rsid w:val="00ED0EEC"/>
    <w:rsid w:val="00ED169D"/>
    <w:rsid w:val="00ED4B23"/>
    <w:rsid w:val="00EE065C"/>
    <w:rsid w:val="00EE3E2F"/>
    <w:rsid w:val="00EE6B0E"/>
    <w:rsid w:val="00EF0E98"/>
    <w:rsid w:val="00EF109B"/>
    <w:rsid w:val="00F006BA"/>
    <w:rsid w:val="00F02239"/>
    <w:rsid w:val="00F04C23"/>
    <w:rsid w:val="00F0580D"/>
    <w:rsid w:val="00F14D49"/>
    <w:rsid w:val="00F21652"/>
    <w:rsid w:val="00F2448E"/>
    <w:rsid w:val="00F26F8C"/>
    <w:rsid w:val="00F32431"/>
    <w:rsid w:val="00F34A94"/>
    <w:rsid w:val="00F359C3"/>
    <w:rsid w:val="00F43553"/>
    <w:rsid w:val="00F43E2B"/>
    <w:rsid w:val="00F44E6A"/>
    <w:rsid w:val="00F52873"/>
    <w:rsid w:val="00F538FD"/>
    <w:rsid w:val="00F55129"/>
    <w:rsid w:val="00F55D99"/>
    <w:rsid w:val="00F569D0"/>
    <w:rsid w:val="00F61857"/>
    <w:rsid w:val="00F622BD"/>
    <w:rsid w:val="00F62473"/>
    <w:rsid w:val="00F63527"/>
    <w:rsid w:val="00F63558"/>
    <w:rsid w:val="00F65DF7"/>
    <w:rsid w:val="00F6704F"/>
    <w:rsid w:val="00F70971"/>
    <w:rsid w:val="00F7723E"/>
    <w:rsid w:val="00F812BF"/>
    <w:rsid w:val="00F933C4"/>
    <w:rsid w:val="00F946F7"/>
    <w:rsid w:val="00F95146"/>
    <w:rsid w:val="00F95AB2"/>
    <w:rsid w:val="00F97886"/>
    <w:rsid w:val="00FA07AD"/>
    <w:rsid w:val="00FA1332"/>
    <w:rsid w:val="00FA13C2"/>
    <w:rsid w:val="00FA1FE6"/>
    <w:rsid w:val="00FA3445"/>
    <w:rsid w:val="00FA37EE"/>
    <w:rsid w:val="00FA3BD0"/>
    <w:rsid w:val="00FA41B5"/>
    <w:rsid w:val="00FB0D2B"/>
    <w:rsid w:val="00FB47D0"/>
    <w:rsid w:val="00FC4F08"/>
    <w:rsid w:val="00FC6B5A"/>
    <w:rsid w:val="00FC74DB"/>
    <w:rsid w:val="00FD2241"/>
    <w:rsid w:val="00FD47AA"/>
    <w:rsid w:val="00FD4BB0"/>
    <w:rsid w:val="00FE45F1"/>
    <w:rsid w:val="00FF65BE"/>
    <w:rsid w:val="00FF704C"/>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intro-colon">
    <w:name w:val="intro-colon"/>
    <w:basedOn w:val="DefaultParagraphFont"/>
    <w:rsid w:val="005B5A61"/>
  </w:style>
  <w:style w:type="paragraph" w:styleId="ListParagraph">
    <w:name w:val="List Paragraph"/>
    <w:basedOn w:val="Normal"/>
    <w:uiPriority w:val="72"/>
    <w:rsid w:val="00A91185"/>
    <w:pPr>
      <w:ind w:left="720"/>
      <w:contextualSpacing/>
    </w:pPr>
  </w:style>
  <w:style w:type="paragraph" w:customStyle="1" w:styleId="lbexindent">
    <w:name w:val="lbexindent"/>
    <w:basedOn w:val="Normal"/>
    <w:rsid w:val="00DC3DA7"/>
    <w:pPr>
      <w:spacing w:before="100" w:beforeAutospacing="1" w:after="100" w:afterAutospacing="1" w:line="240" w:lineRule="auto"/>
    </w:pPr>
    <w:rPr>
      <w:rFonts w:ascii="Times New Roman" w:eastAsia="Times New Roman" w:hAnsi="Times New Roman"/>
      <w:sz w:val="24"/>
      <w:szCs w:val="24"/>
    </w:rPr>
  </w:style>
  <w:style w:type="character" w:customStyle="1" w:styleId="lbexsectionlevelolcnuclear">
    <w:name w:val="lbexsectionlevelolcnuclear"/>
    <w:basedOn w:val="DefaultParagraphFont"/>
    <w:rsid w:val="00DC3DA7"/>
  </w:style>
  <w:style w:type="paragraph" w:customStyle="1" w:styleId="lbexindentparagraph">
    <w:name w:val="lbexindentparagraph"/>
    <w:basedOn w:val="Normal"/>
    <w:rsid w:val="00DC3DA7"/>
    <w:pPr>
      <w:spacing w:before="100" w:beforeAutospacing="1" w:after="100" w:afterAutospacing="1" w:line="240" w:lineRule="auto"/>
    </w:pPr>
    <w:rPr>
      <w:rFonts w:ascii="Times New Roman" w:eastAsia="Times New Roman" w:hAnsi="Times New Roman"/>
      <w:sz w:val="24"/>
      <w:szCs w:val="24"/>
    </w:rPr>
  </w:style>
  <w:style w:type="paragraph" w:customStyle="1" w:styleId="lbexhangwithmargin">
    <w:name w:val="lbexhangwithmargin"/>
    <w:basedOn w:val="Normal"/>
    <w:rsid w:val="00C04BF9"/>
    <w:pPr>
      <w:spacing w:before="100" w:beforeAutospacing="1" w:after="100" w:afterAutospacing="1" w:line="240" w:lineRule="auto"/>
    </w:pPr>
    <w:rPr>
      <w:rFonts w:ascii="Times New Roman" w:eastAsia="Times New Roman" w:hAnsi="Times New Roman"/>
      <w:sz w:val="24"/>
      <w:szCs w:val="24"/>
    </w:rPr>
  </w:style>
  <w:style w:type="character" w:customStyle="1" w:styleId="lbexallcap">
    <w:name w:val="lbexallcap"/>
    <w:basedOn w:val="DefaultParagraphFont"/>
    <w:rsid w:val="00C04BF9"/>
  </w:style>
  <w:style w:type="paragraph" w:customStyle="1" w:styleId="Pa0">
    <w:name w:val="Pa0"/>
    <w:basedOn w:val="Default"/>
    <w:next w:val="Default"/>
    <w:uiPriority w:val="99"/>
    <w:rsid w:val="003B0B8D"/>
    <w:pPr>
      <w:spacing w:line="241" w:lineRule="atLeast"/>
    </w:pPr>
    <w:rPr>
      <w:rFonts w:ascii="Calibri" w:hAnsi="Calibri" w:cs="Times New Roman"/>
      <w:color w:val="auto"/>
    </w:rPr>
  </w:style>
  <w:style w:type="character" w:customStyle="1" w:styleId="A3">
    <w:name w:val="A3"/>
    <w:uiPriority w:val="99"/>
    <w:rsid w:val="003B0B8D"/>
    <w:rPr>
      <w:rFonts w:cs="Calibri"/>
      <w:color w:val="000000"/>
      <w:sz w:val="74"/>
      <w:szCs w:val="74"/>
    </w:rPr>
  </w:style>
  <w:style w:type="paragraph" w:customStyle="1" w:styleId="ms-rteelement-p">
    <w:name w:val="ms-rteelement-p"/>
    <w:basedOn w:val="Normal"/>
    <w:rsid w:val="007550B4"/>
    <w:pPr>
      <w:spacing w:before="100" w:beforeAutospacing="1" w:after="100" w:afterAutospacing="1" w:line="240" w:lineRule="auto"/>
    </w:pPr>
    <w:rPr>
      <w:rFonts w:ascii="Times New Roman" w:eastAsia="Times New Roman" w:hAnsi="Times New Roman"/>
      <w:sz w:val="24"/>
      <w:szCs w:val="24"/>
    </w:rPr>
  </w:style>
  <w:style w:type="paragraph" w:customStyle="1" w:styleId="Pa3">
    <w:name w:val="Pa3"/>
    <w:basedOn w:val="Normal"/>
    <w:uiPriority w:val="99"/>
    <w:rsid w:val="00CA2BDF"/>
    <w:pPr>
      <w:autoSpaceDE w:val="0"/>
      <w:autoSpaceDN w:val="0"/>
      <w:adjustRightInd w:val="0"/>
      <w:spacing w:after="0" w:line="221" w:lineRule="atLeast"/>
    </w:pPr>
    <w:rPr>
      <w:rFonts w:ascii="AGaramond" w:hAnsi="AGaramon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3356">
      <w:bodyDiv w:val="1"/>
      <w:marLeft w:val="0"/>
      <w:marRight w:val="0"/>
      <w:marTop w:val="0"/>
      <w:marBottom w:val="0"/>
      <w:divBdr>
        <w:top w:val="none" w:sz="0" w:space="0" w:color="auto"/>
        <w:left w:val="none" w:sz="0" w:space="0" w:color="auto"/>
        <w:bottom w:val="none" w:sz="0" w:space="0" w:color="auto"/>
        <w:right w:val="none" w:sz="0" w:space="0" w:color="auto"/>
      </w:divBdr>
    </w:div>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4032208">
      <w:bodyDiv w:val="1"/>
      <w:marLeft w:val="0"/>
      <w:marRight w:val="0"/>
      <w:marTop w:val="0"/>
      <w:marBottom w:val="0"/>
      <w:divBdr>
        <w:top w:val="none" w:sz="0" w:space="0" w:color="auto"/>
        <w:left w:val="none" w:sz="0" w:space="0" w:color="auto"/>
        <w:bottom w:val="none" w:sz="0" w:space="0" w:color="auto"/>
        <w:right w:val="none" w:sz="0" w:space="0" w:color="auto"/>
      </w:divBdr>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2330569">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44201446">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76330368">
      <w:bodyDiv w:val="1"/>
      <w:marLeft w:val="0"/>
      <w:marRight w:val="0"/>
      <w:marTop w:val="0"/>
      <w:marBottom w:val="0"/>
      <w:divBdr>
        <w:top w:val="none" w:sz="0" w:space="0" w:color="auto"/>
        <w:left w:val="none" w:sz="0" w:space="0" w:color="auto"/>
        <w:bottom w:val="none" w:sz="0" w:space="0" w:color="auto"/>
        <w:right w:val="none" w:sz="0" w:space="0" w:color="auto"/>
      </w:divBdr>
      <w:divsChild>
        <w:div w:id="1830831444">
          <w:marLeft w:val="1712"/>
          <w:marRight w:val="0"/>
          <w:marTop w:val="0"/>
          <w:marBottom w:val="0"/>
          <w:divBdr>
            <w:top w:val="none" w:sz="0" w:space="0" w:color="auto"/>
            <w:left w:val="none" w:sz="0" w:space="0" w:color="auto"/>
            <w:bottom w:val="none" w:sz="0" w:space="0" w:color="auto"/>
            <w:right w:val="none" w:sz="0" w:space="0" w:color="auto"/>
          </w:divBdr>
        </w:div>
      </w:divsChild>
    </w:div>
    <w:div w:id="28142302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11857645">
      <w:bodyDiv w:val="1"/>
      <w:marLeft w:val="0"/>
      <w:marRight w:val="0"/>
      <w:marTop w:val="0"/>
      <w:marBottom w:val="0"/>
      <w:divBdr>
        <w:top w:val="none" w:sz="0" w:space="0" w:color="auto"/>
        <w:left w:val="none" w:sz="0" w:space="0" w:color="auto"/>
        <w:bottom w:val="none" w:sz="0" w:space="0" w:color="auto"/>
        <w:right w:val="none" w:sz="0" w:space="0" w:color="auto"/>
      </w:divBdr>
    </w:div>
    <w:div w:id="460154379">
      <w:bodyDiv w:val="1"/>
      <w:marLeft w:val="0"/>
      <w:marRight w:val="0"/>
      <w:marTop w:val="0"/>
      <w:marBottom w:val="0"/>
      <w:divBdr>
        <w:top w:val="none" w:sz="0" w:space="0" w:color="auto"/>
        <w:left w:val="none" w:sz="0" w:space="0" w:color="auto"/>
        <w:bottom w:val="none" w:sz="0" w:space="0" w:color="auto"/>
        <w:right w:val="none" w:sz="0" w:space="0" w:color="auto"/>
      </w:divBdr>
    </w:div>
    <w:div w:id="460999788">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06406528">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1935285">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58053064">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7031046">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62665533">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9428139">
      <w:bodyDiv w:val="1"/>
      <w:marLeft w:val="0"/>
      <w:marRight w:val="0"/>
      <w:marTop w:val="0"/>
      <w:marBottom w:val="0"/>
      <w:divBdr>
        <w:top w:val="none" w:sz="0" w:space="0" w:color="auto"/>
        <w:left w:val="none" w:sz="0" w:space="0" w:color="auto"/>
        <w:bottom w:val="none" w:sz="0" w:space="0" w:color="auto"/>
        <w:right w:val="none" w:sz="0" w:space="0" w:color="auto"/>
      </w:divBdr>
    </w:div>
    <w:div w:id="686372308">
      <w:bodyDiv w:val="1"/>
      <w:marLeft w:val="0"/>
      <w:marRight w:val="0"/>
      <w:marTop w:val="0"/>
      <w:marBottom w:val="0"/>
      <w:divBdr>
        <w:top w:val="none" w:sz="0" w:space="0" w:color="auto"/>
        <w:left w:val="none" w:sz="0" w:space="0" w:color="auto"/>
        <w:bottom w:val="none" w:sz="0" w:space="0" w:color="auto"/>
        <w:right w:val="none" w:sz="0" w:space="0" w:color="auto"/>
      </w:divBdr>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5773259">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11838023">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33386471">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61639402">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41464986">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65137362">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24303902">
      <w:bodyDiv w:val="1"/>
      <w:marLeft w:val="0"/>
      <w:marRight w:val="0"/>
      <w:marTop w:val="0"/>
      <w:marBottom w:val="0"/>
      <w:divBdr>
        <w:top w:val="none" w:sz="0" w:space="0" w:color="auto"/>
        <w:left w:val="none" w:sz="0" w:space="0" w:color="auto"/>
        <w:bottom w:val="none" w:sz="0" w:space="0" w:color="auto"/>
        <w:right w:val="none" w:sz="0" w:space="0" w:color="auto"/>
      </w:divBdr>
    </w:div>
    <w:div w:id="1438984556">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4041137">
      <w:bodyDiv w:val="1"/>
      <w:marLeft w:val="0"/>
      <w:marRight w:val="0"/>
      <w:marTop w:val="0"/>
      <w:marBottom w:val="0"/>
      <w:divBdr>
        <w:top w:val="none" w:sz="0" w:space="0" w:color="auto"/>
        <w:left w:val="none" w:sz="0" w:space="0" w:color="auto"/>
        <w:bottom w:val="none" w:sz="0" w:space="0" w:color="auto"/>
        <w:right w:val="none" w:sz="0" w:space="0" w:color="auto"/>
      </w:divBdr>
    </w:div>
    <w:div w:id="1470246579">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489176305">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47140738">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95238434">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415827">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1858909">
      <w:bodyDiv w:val="1"/>
      <w:marLeft w:val="0"/>
      <w:marRight w:val="0"/>
      <w:marTop w:val="0"/>
      <w:marBottom w:val="0"/>
      <w:divBdr>
        <w:top w:val="none" w:sz="0" w:space="0" w:color="auto"/>
        <w:left w:val="none" w:sz="0" w:space="0" w:color="auto"/>
        <w:bottom w:val="none" w:sz="0" w:space="0" w:color="auto"/>
        <w:right w:val="none" w:sz="0" w:space="0" w:color="auto"/>
      </w:divBdr>
    </w:div>
    <w:div w:id="161286241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3415641">
      <w:bodyDiv w:val="1"/>
      <w:marLeft w:val="0"/>
      <w:marRight w:val="0"/>
      <w:marTop w:val="0"/>
      <w:marBottom w:val="0"/>
      <w:divBdr>
        <w:top w:val="none" w:sz="0" w:space="0" w:color="auto"/>
        <w:left w:val="none" w:sz="0" w:space="0" w:color="auto"/>
        <w:bottom w:val="none" w:sz="0" w:space="0" w:color="auto"/>
        <w:right w:val="none" w:sz="0" w:space="0" w:color="auto"/>
      </w:divBdr>
      <w:divsChild>
        <w:div w:id="149559445">
          <w:marLeft w:val="0"/>
          <w:marRight w:val="0"/>
          <w:marTop w:val="0"/>
          <w:marBottom w:val="0"/>
          <w:divBdr>
            <w:top w:val="none" w:sz="0" w:space="0" w:color="auto"/>
            <w:left w:val="none" w:sz="0" w:space="0" w:color="auto"/>
            <w:bottom w:val="none" w:sz="0" w:space="0" w:color="auto"/>
            <w:right w:val="none" w:sz="0" w:space="0" w:color="auto"/>
          </w:divBdr>
          <w:divsChild>
            <w:div w:id="1423993610">
              <w:marLeft w:val="0"/>
              <w:marRight w:val="0"/>
              <w:marTop w:val="0"/>
              <w:marBottom w:val="0"/>
              <w:divBdr>
                <w:top w:val="none" w:sz="0" w:space="0" w:color="auto"/>
                <w:left w:val="none" w:sz="0" w:space="0" w:color="auto"/>
                <w:bottom w:val="none" w:sz="0" w:space="0" w:color="auto"/>
                <w:right w:val="none" w:sz="0" w:space="0" w:color="auto"/>
              </w:divBdr>
              <w:divsChild>
                <w:div w:id="1323894093">
                  <w:marLeft w:val="0"/>
                  <w:marRight w:val="0"/>
                  <w:marTop w:val="0"/>
                  <w:marBottom w:val="0"/>
                  <w:divBdr>
                    <w:top w:val="none" w:sz="0" w:space="0" w:color="auto"/>
                    <w:left w:val="none" w:sz="0" w:space="0" w:color="auto"/>
                    <w:bottom w:val="none" w:sz="0" w:space="0" w:color="auto"/>
                    <w:right w:val="none" w:sz="0" w:space="0" w:color="auto"/>
                  </w:divBdr>
                  <w:divsChild>
                    <w:div w:id="315573068">
                      <w:marLeft w:val="0"/>
                      <w:marRight w:val="0"/>
                      <w:marTop w:val="0"/>
                      <w:marBottom w:val="0"/>
                      <w:divBdr>
                        <w:top w:val="none" w:sz="0" w:space="0" w:color="auto"/>
                        <w:left w:val="none" w:sz="0" w:space="0" w:color="auto"/>
                        <w:bottom w:val="none" w:sz="0" w:space="0" w:color="auto"/>
                        <w:right w:val="none" w:sz="0" w:space="0" w:color="auto"/>
                      </w:divBdr>
                      <w:divsChild>
                        <w:div w:id="120436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3069053">
      <w:bodyDiv w:val="1"/>
      <w:marLeft w:val="0"/>
      <w:marRight w:val="0"/>
      <w:marTop w:val="0"/>
      <w:marBottom w:val="0"/>
      <w:divBdr>
        <w:top w:val="none" w:sz="0" w:space="0" w:color="auto"/>
        <w:left w:val="none" w:sz="0" w:space="0" w:color="auto"/>
        <w:bottom w:val="none" w:sz="0" w:space="0" w:color="auto"/>
        <w:right w:val="none" w:sz="0" w:space="0" w:color="auto"/>
      </w:divBdr>
    </w:div>
    <w:div w:id="1783650373">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12596267">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47210163">
      <w:bodyDiv w:val="1"/>
      <w:marLeft w:val="0"/>
      <w:marRight w:val="0"/>
      <w:marTop w:val="0"/>
      <w:marBottom w:val="0"/>
      <w:divBdr>
        <w:top w:val="none" w:sz="0" w:space="0" w:color="auto"/>
        <w:left w:val="none" w:sz="0" w:space="0" w:color="auto"/>
        <w:bottom w:val="none" w:sz="0" w:space="0" w:color="auto"/>
        <w:right w:val="none" w:sz="0" w:space="0" w:color="auto"/>
      </w:divBdr>
    </w:div>
    <w:div w:id="1853186088">
      <w:bodyDiv w:val="1"/>
      <w:marLeft w:val="0"/>
      <w:marRight w:val="0"/>
      <w:marTop w:val="0"/>
      <w:marBottom w:val="0"/>
      <w:divBdr>
        <w:top w:val="none" w:sz="0" w:space="0" w:color="auto"/>
        <w:left w:val="none" w:sz="0" w:space="0" w:color="auto"/>
        <w:bottom w:val="none" w:sz="0" w:space="0" w:color="auto"/>
        <w:right w:val="none" w:sz="0" w:space="0" w:color="auto"/>
      </w:divBdr>
      <w:divsChild>
        <w:div w:id="1753046774">
          <w:marLeft w:val="0"/>
          <w:marRight w:val="0"/>
          <w:marTop w:val="0"/>
          <w:marBottom w:val="0"/>
          <w:divBdr>
            <w:top w:val="none" w:sz="0" w:space="0" w:color="auto"/>
            <w:left w:val="none" w:sz="0" w:space="0" w:color="auto"/>
            <w:bottom w:val="none" w:sz="0" w:space="0" w:color="auto"/>
            <w:right w:val="none" w:sz="0" w:space="0" w:color="auto"/>
          </w:divBdr>
        </w:div>
        <w:div w:id="830102364">
          <w:marLeft w:val="0"/>
          <w:marRight w:val="0"/>
          <w:marTop w:val="0"/>
          <w:marBottom w:val="0"/>
          <w:divBdr>
            <w:top w:val="none" w:sz="0" w:space="0" w:color="auto"/>
            <w:left w:val="none" w:sz="0" w:space="0" w:color="auto"/>
            <w:bottom w:val="none" w:sz="0" w:space="0" w:color="auto"/>
            <w:right w:val="none" w:sz="0" w:space="0" w:color="auto"/>
          </w:divBdr>
        </w:div>
        <w:div w:id="2048333935">
          <w:marLeft w:val="0"/>
          <w:marRight w:val="0"/>
          <w:marTop w:val="0"/>
          <w:marBottom w:val="0"/>
          <w:divBdr>
            <w:top w:val="none" w:sz="0" w:space="0" w:color="auto"/>
            <w:left w:val="none" w:sz="0" w:space="0" w:color="auto"/>
            <w:bottom w:val="none" w:sz="0" w:space="0" w:color="auto"/>
            <w:right w:val="none" w:sz="0" w:space="0" w:color="auto"/>
          </w:divBdr>
        </w:div>
        <w:div w:id="1702853475">
          <w:marLeft w:val="0"/>
          <w:marRight w:val="0"/>
          <w:marTop w:val="0"/>
          <w:marBottom w:val="0"/>
          <w:divBdr>
            <w:top w:val="none" w:sz="0" w:space="0" w:color="auto"/>
            <w:left w:val="none" w:sz="0" w:space="0" w:color="auto"/>
            <w:bottom w:val="none" w:sz="0" w:space="0" w:color="auto"/>
            <w:right w:val="none" w:sz="0" w:space="0" w:color="auto"/>
          </w:divBdr>
        </w:div>
        <w:div w:id="550117544">
          <w:marLeft w:val="0"/>
          <w:marRight w:val="0"/>
          <w:marTop w:val="0"/>
          <w:marBottom w:val="0"/>
          <w:divBdr>
            <w:top w:val="none" w:sz="0" w:space="0" w:color="auto"/>
            <w:left w:val="none" w:sz="0" w:space="0" w:color="auto"/>
            <w:bottom w:val="none" w:sz="0" w:space="0" w:color="auto"/>
            <w:right w:val="none" w:sz="0" w:space="0" w:color="auto"/>
          </w:divBdr>
        </w:div>
      </w:divsChild>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03976693">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59337046">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6511675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509770">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06471680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172644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merriam-webster.com/dictionary/higher%20education)" TargetMode="External"/><Relationship Id="rId14" Type="http://schemas.openxmlformats.org/officeDocument/2006/relationships/hyperlink" Target="http://wfae.org/post/colleges-pressured-spend-more-endowment-funds-student-aid#stream/0" TargetMode="External"/><Relationship Id="rId15" Type="http://schemas.openxmlformats.org/officeDocument/2006/relationships/hyperlink" Target="https://www.theatlantic.com/education/archive/2016/08/rich-stingy-colleges/494696/" TargetMode="External"/><Relationship Id="rId16" Type="http://schemas.openxmlformats.org/officeDocument/2006/relationships/hyperlink" Target="https://www.nytimes.com/2015/08/19/opinion/stop-universities-from-hoarding-money.html?_r=0" TargetMode="External"/><Relationship Id="rId17" Type="http://schemas.openxmlformats.org/officeDocument/2006/relationships/hyperlink" Target="https://www.theatlantic.com/education/archive/2016/08/rich-stingy-colleges/494696/" TargetMode="External"/><Relationship Id="rId18" Type="http://schemas.openxmlformats.org/officeDocument/2006/relationships/hyperlink" Target="https://www.amherst.edu/amherst-story/president/reflections/node/614776" TargetMode="External"/><Relationship Id="rId19" Type="http://schemas.openxmlformats.org/officeDocument/2006/relationships/hyperlink" Target="http://www.cnbc.com/2015/06/15/the-high-economic-and-social-costs-of-student-loan-debt.html" TargetMode="External"/><Relationship Id="rId63" Type="http://schemas.openxmlformats.org/officeDocument/2006/relationships/theme" Target="theme/theme1.xml"/><Relationship Id="rId50" Type="http://schemas.openxmlformats.org/officeDocument/2006/relationships/hyperlink" Target="https://www.newyorkfed.org/press/pressbriefings/household-borrowing-student-loans-homeownership" TargetMode="External"/><Relationship Id="rId51" Type="http://schemas.openxmlformats.org/officeDocument/2006/relationships/hyperlink" Target="http://www.npr.org/sections/ed/2017/04/04/522456671/a-new-look-at-the-lasting-consequences-of-student-debt" TargetMode="External"/><Relationship Id="rId52" Type="http://schemas.openxmlformats.org/officeDocument/2006/relationships/hyperlink" Target="http://www.npr.org/sections/ed/2017/04/04/522456671/a-new-look-at-the-lasting-consequences-of-student-debt" TargetMode="External"/><Relationship Id="rId53" Type="http://schemas.openxmlformats.org/officeDocument/2006/relationships/hyperlink" Target="https://trends.collegeboard.org/college-pricing/figures-tables/tuition-and-fees-and-room-and-board-over-time-1976-77_2016-17-selected-years" TargetMode="External"/><Relationship Id="rId54" Type="http://schemas.openxmlformats.org/officeDocument/2006/relationships/hyperlink" Target="http://www.npr.org/sections/ed/2017/03/15/520192774/national-survey-shows-high-rates-of-hungry-and-homeless-community-college-studen" TargetMode="External"/><Relationship Id="rId55" Type="http://schemas.openxmlformats.org/officeDocument/2006/relationships/hyperlink" Target="https://www.ted.com/talks/richard_wilkinson/transcript#t-225996" TargetMode="External"/><Relationship Id="rId56" Type="http://schemas.openxmlformats.org/officeDocument/2006/relationships/header" Target="header3.xml"/><Relationship Id="rId57" Type="http://schemas.openxmlformats.org/officeDocument/2006/relationships/hyperlink" Target="https://edtrust.org/wp-content/uploads/2016/08/EndowmentsPaper.pdf?utm_source=Website&amp;utm_medium=Text%20Link&amp;utm_content=A%20Glimpse%20Inside%20the%20Coffers&amp;utm_campaign=Endowments" TargetMode="External"/><Relationship Id="rId58" Type="http://schemas.openxmlformats.org/officeDocument/2006/relationships/hyperlink" Target="http://victorfleischer.com/" TargetMode="External"/><Relationship Id="rId59" Type="http://schemas.openxmlformats.org/officeDocument/2006/relationships/hyperlink" Target="https://www.sandiego.edu/law/faculty/profiles/bio.php?ID=1027" TargetMode="External"/><Relationship Id="rId40" Type="http://schemas.openxmlformats.org/officeDocument/2006/relationships/hyperlink" Target="http://www.bloomberg.com/news/articles/2016-01-08/richest-u-s-schools-could-lose-tax-status-in-endowment-proposal" TargetMode="External"/><Relationship Id="rId41" Type="http://schemas.openxmlformats.org/officeDocument/2006/relationships/hyperlink" Target="https://edtrust.org/wp-content/uploads/2016/08/EndowmentsPaper.pdf?utm_source=Website&amp;utm_medium=Text%20Link&amp;utm_content=A%20Glimpse%20Inside%20the%20Coffers&amp;utm_campaign=Endowments" TargetMode="External"/><Relationship Id="rId42" Type="http://schemas.openxmlformats.org/officeDocument/2006/relationships/hyperlink" Target="https://edtrust.org/wp-content/uploads/2016/08/EndowmentsPaper.pdf?utm_source=Website&amp;utm_medium=Text%20Link&amp;utm_content=A%20Glimpse%20Inside%20the%20Coffers&amp;utm_campaign=Endowments" TargetMode="External"/><Relationship Id="rId43" Type="http://schemas.openxmlformats.org/officeDocument/2006/relationships/hyperlink" Target="https://reed.house.gov/uploadedfiles/our_vision_for_students._final.12.2.16.pdf" TargetMode="External"/><Relationship Id="rId44" Type="http://schemas.openxmlformats.org/officeDocument/2006/relationships/hyperlink" Target="https://edtrust.org/wp-content/uploads/2016/08/EndowmentsPaper.pdf?utm_source=Website&amp;utm_medium=Text%20Link&amp;utm_content=A%20Glimpse%20Inside%20the%20Coffers&amp;utm_campaign=Endowments" TargetMode="External"/><Relationship Id="rId45" Type="http://schemas.openxmlformats.org/officeDocument/2006/relationships/hyperlink" Target="https://edtrust.org/wp-content/uploads/2016/08/EndowmentsPaper.pdf?utm_source=Website&amp;utm_medium=Text%20Link&amp;utm_content=A%20Glimpse%20Inside%20the%20Coffers&amp;utm_campaign=Endowments" TargetMode="External"/><Relationship Id="rId46" Type="http://schemas.openxmlformats.org/officeDocument/2006/relationships/hyperlink" Target="http://www.cnbc.com/2015/06/15/the-high-economic-and-social-costs-of-student-loan-debt.html" TargetMode="External"/><Relationship Id="rId47" Type="http://schemas.openxmlformats.org/officeDocument/2006/relationships/hyperlink" Target="http://www.finaid.org/loans/studentloandebtclock.phtml" TargetMode="External"/><Relationship Id="rId48" Type="http://schemas.openxmlformats.org/officeDocument/2006/relationships/hyperlink" Target="http://www.npr.org/sections/ed/2017/04/04/522456671/a-new-look-at-the-lasting-consequences-of-student-debt" TargetMode="External"/><Relationship Id="rId49" Type="http://schemas.openxmlformats.org/officeDocument/2006/relationships/hyperlink" Target="http://www.npr.org/sections/ed/2017/04/04/522456671/a-new-look-at-the-lasting-consequences-of-student-debt"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robertreich.org/post/99923361875" TargetMode="External"/><Relationship Id="rId31" Type="http://schemas.openxmlformats.org/officeDocument/2006/relationships/hyperlink" Target="http://robertreich.org/post/99923361875" TargetMode="External"/><Relationship Id="rId32" Type="http://schemas.openxmlformats.org/officeDocument/2006/relationships/hyperlink" Target="https://t.umblr.com/redirect?z=http%3A%2F%2Fwww.nacubo.org%2F&amp;t=N2M3YjdlNjBjNjc0N2MxODdkZDJkYTMzYmQyMjk2NzVlNTc0MzFkZSw3Rk11d0YwZA%3D%3D&amp;b=t%3AhQ9Ds4P3Iv6D7mgEr8WMqg&amp;p=http%3A%2F%2Frobertreich.org%2Fpost%2F99923361875&amp;m=1" TargetMode="External"/><Relationship Id="rId33" Type="http://schemas.openxmlformats.org/officeDocument/2006/relationships/hyperlink" Target="https://www.theatlantic.com/education/archive/2017/10/the-bipartisan-push-for-college-endowment-reform/541140/" TargetMode="External"/><Relationship Id="rId34" Type="http://schemas.openxmlformats.org/officeDocument/2006/relationships/hyperlink" Target="https://www.theatlantic.com/education/archive/2016/08/rich-stingy-colleges/494696/" TargetMode="External"/><Relationship Id="rId35" Type="http://schemas.openxmlformats.org/officeDocument/2006/relationships/hyperlink" Target="https://edtrust.org/resource/a-glimpse-inside-the-coffersendowment-spending-at-wealthy-colleges-and-universities/" TargetMode="External"/><Relationship Id="rId36" Type="http://schemas.openxmlformats.org/officeDocument/2006/relationships/hyperlink" Target="http://edtru.st/2aCBEXz" TargetMode="External"/><Relationship Id="rId37" Type="http://schemas.openxmlformats.org/officeDocument/2006/relationships/hyperlink" Target="https://edtrust.org/wp-content/uploads/2016/08/EndowmentsPaper.pdf?utm_source=Website&amp;utm_medium=Text%20Link&amp;utm_content=A%20Glimpse%20Inside%20the%20Coffers&amp;utm_campaign=Endowments" TargetMode="External"/><Relationship Id="rId38" Type="http://schemas.openxmlformats.org/officeDocument/2006/relationships/hyperlink" Target="https://www.theatlantic.com/education/archive/2016/08/rich-stingy-colleges/494696/" TargetMode="External"/><Relationship Id="rId39" Type="http://schemas.openxmlformats.org/officeDocument/2006/relationships/hyperlink" Target="https://www.c-span.org/video/?326476-1/senator-lamar-alexander-undersecretary-ted-mitchell-college-affordability&amp;start=2381" TargetMode="External"/><Relationship Id="rId20" Type="http://schemas.openxmlformats.org/officeDocument/2006/relationships/hyperlink" Target="http://investorrelations.discoverfinancial.com/phoenix.zhtml?c=204177&amp;p=irol-pressArticle&amp;ID=2057475" TargetMode="External"/><Relationship Id="rId21" Type="http://schemas.openxmlformats.org/officeDocument/2006/relationships/hyperlink" Target="http://www.ncsl.org/research/education/free-community-college.aspx" TargetMode="External"/><Relationship Id="rId22" Type="http://schemas.openxmlformats.org/officeDocument/2006/relationships/hyperlink" Target="https://edtrust.org/wp-content/uploads/2016/08/EndowmentsPaper.pdf?utm_source=Website&amp;utm_medium=Text%20Link&amp;utm_content=A%20Glimpse%20Inside%20the%20Coffers&amp;utm_campaign=Endowments" TargetMode="External"/><Relationship Id="rId23" Type="http://schemas.openxmlformats.org/officeDocument/2006/relationships/hyperlink" Target="https://evolllution.com/managing-institution/government_legislation/americas-college-promise-will-mend-our-economy/" TargetMode="External"/><Relationship Id="rId24" Type="http://schemas.openxmlformats.org/officeDocument/2006/relationships/header" Target="header2.xml"/><Relationship Id="rId25" Type="http://schemas.openxmlformats.org/officeDocument/2006/relationships/hyperlink" Target="https://edtrust.org/wp-content/uploads/2016/08/EndowmentsPaper.pdf?utm_source=Website&amp;utm_medium=Text%20Link&amp;utm_content=A%20Glimpse%20Inside%20the%20Coffers&amp;utm_campaign=Endowments" TargetMode="External"/><Relationship Id="rId26" Type="http://schemas.openxmlformats.org/officeDocument/2006/relationships/hyperlink" Target="https://www.ted.com/talks/richard_wilkinson/transcript#t-225996" TargetMode="External"/><Relationship Id="rId27" Type="http://schemas.openxmlformats.org/officeDocument/2006/relationships/hyperlink" Target="https://edtrust.org/wp-content/uploads/2016/08/EndowmentsPaper.pdf?utm_source=Website&amp;utm_medium=Text%20Link&amp;utm_content=A%20Glimpse%20Inside%20the%20Coffers&amp;utm_campaign=Endowments" TargetMode="External"/><Relationship Id="rId28" Type="http://schemas.openxmlformats.org/officeDocument/2006/relationships/hyperlink" Target="http://www.syracuse.com/politics/index.ssf/2016/03/a_2nd_new_york_congressman_endorses_donald_trump_for_president.html" TargetMode="External"/><Relationship Id="rId29" Type="http://schemas.openxmlformats.org/officeDocument/2006/relationships/hyperlink" Target="https://edtrust.org/wp-content/uploads/2016/08/EndowmentsPaper.pdf?utm_source=Website&amp;utm_medium=Text%20Link&amp;utm_content=A%20Glimpse%20Inside%20the%20Coffers&amp;utm_campaign=Endowments" TargetMode="External"/><Relationship Id="rId60" Type="http://schemas.openxmlformats.org/officeDocument/2006/relationships/hyperlink" Target="https://www.nytimes.com/2015/08/19/opinion/stop-universities-from-hoarding-money.html" TargetMode="External"/><Relationship Id="rId61" Type="http://schemas.openxmlformats.org/officeDocument/2006/relationships/header" Target="header4.xml"/><Relationship Id="rId62" Type="http://schemas.openxmlformats.org/officeDocument/2006/relationships/fontTable" Target="fontTable.xml"/><Relationship Id="rId10" Type="http://schemas.openxmlformats.org/officeDocument/2006/relationships/hyperlink" Target="http://www.merriam-webster.com/dictionary/policy" TargetMode="External"/><Relationship Id="rId11" Type="http://schemas.openxmlformats.org/officeDocument/2006/relationships/hyperlink" Target="https://www.merriam-webster.com/dictionary/influence" TargetMode="External"/><Relationship Id="rId12" Type="http://schemas.openxmlformats.org/officeDocument/2006/relationships/hyperlink" Target="https://www.merriam-webster.com/dictionary/significa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2B0D5-4045-AE42-80C0-5AB0E9834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6461</TotalTime>
  <Pages>15</Pages>
  <Words>8185</Words>
  <Characters>46656</Characters>
  <Application>Microsoft Macintosh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54732</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54</cp:revision>
  <cp:lastPrinted>2014-07-05T10:25:00Z</cp:lastPrinted>
  <dcterms:created xsi:type="dcterms:W3CDTF">2017-06-21T01:16:00Z</dcterms:created>
  <dcterms:modified xsi:type="dcterms:W3CDTF">2018-03-26T11:35:00Z</dcterms:modified>
</cp:coreProperties>
</file>